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B82C1" w14:textId="77777777" w:rsidR="003F672A" w:rsidRDefault="003B43D1">
      <w:pPr>
        <w:tabs>
          <w:tab w:val="left" w:pos="2127"/>
        </w:tabs>
        <w:spacing w:before="360"/>
        <w:ind w:left="2126" w:hanging="2126"/>
        <w:rPr>
          <w:sz w:val="24"/>
          <w:szCs w:val="24"/>
        </w:rPr>
      </w:pPr>
      <w:bookmarkStart w:id="0" w:name="_heading=h.gjdgxs" w:colFirst="0" w:colLast="0"/>
      <w:bookmarkEnd w:id="0"/>
      <w:r>
        <w:rPr>
          <w:b/>
          <w:sz w:val="24"/>
          <w:szCs w:val="24"/>
        </w:rPr>
        <w:t>Source:</w:t>
      </w:r>
      <w:r>
        <w:rPr>
          <w:b/>
          <w:sz w:val="24"/>
          <w:szCs w:val="24"/>
        </w:rPr>
        <w:tab/>
        <w:t>SA4 RTC SWG Chair</w:t>
      </w:r>
      <w:r>
        <w:rPr>
          <w:b/>
          <w:sz w:val="24"/>
          <w:szCs w:val="24"/>
          <w:vertAlign w:val="superscript"/>
        </w:rPr>
        <w:footnoteReference w:id="1"/>
      </w:r>
    </w:p>
    <w:p w14:paraId="6FBC17FA" w14:textId="77777777" w:rsidR="002A4B56" w:rsidRDefault="003B43D1" w:rsidP="002A4B56">
      <w:pPr>
        <w:tabs>
          <w:tab w:val="left" w:pos="2127"/>
        </w:tabs>
        <w:ind w:left="2131" w:hanging="2131"/>
        <w:rPr>
          <w:b/>
          <w:sz w:val="24"/>
          <w:szCs w:val="24"/>
        </w:rPr>
      </w:pPr>
      <w:r>
        <w:rPr>
          <w:b/>
          <w:sz w:val="24"/>
          <w:szCs w:val="24"/>
        </w:rPr>
        <w:t>Title:</w:t>
      </w:r>
      <w:r>
        <w:rPr>
          <w:b/>
          <w:sz w:val="24"/>
          <w:szCs w:val="24"/>
        </w:rPr>
        <w:tab/>
      </w:r>
      <w:r w:rsidR="002A4B56" w:rsidRPr="002A4B56">
        <w:rPr>
          <w:b/>
          <w:sz w:val="24"/>
          <w:szCs w:val="24"/>
        </w:rPr>
        <w:t>RTC SWG Telco Report 6th May 2024</w:t>
      </w:r>
    </w:p>
    <w:p w14:paraId="6D1B82C3" w14:textId="2D74AA75" w:rsidR="003F672A" w:rsidRDefault="003B43D1" w:rsidP="002A4B56">
      <w:pPr>
        <w:tabs>
          <w:tab w:val="left" w:pos="2127"/>
        </w:tabs>
        <w:ind w:left="2131" w:hanging="2131"/>
        <w:rPr>
          <w:sz w:val="24"/>
          <w:szCs w:val="24"/>
        </w:rPr>
      </w:pPr>
      <w:r>
        <w:rPr>
          <w:b/>
          <w:sz w:val="24"/>
          <w:szCs w:val="24"/>
        </w:rPr>
        <w:t>Document for:</w:t>
      </w:r>
      <w:r>
        <w:rPr>
          <w:b/>
          <w:sz w:val="24"/>
          <w:szCs w:val="24"/>
        </w:rPr>
        <w:tab/>
        <w:t xml:space="preserve">Approval </w:t>
      </w:r>
    </w:p>
    <w:p w14:paraId="6D1B82C4" w14:textId="4228C7F5" w:rsidR="003F672A" w:rsidRDefault="003B43D1">
      <w:pPr>
        <w:pBdr>
          <w:top w:val="nil"/>
          <w:left w:val="nil"/>
          <w:bottom w:val="nil"/>
          <w:right w:val="nil"/>
          <w:between w:val="nil"/>
        </w:pBdr>
        <w:rPr>
          <w:sz w:val="20"/>
          <w:szCs w:val="20"/>
        </w:rPr>
      </w:pPr>
      <w:r>
        <w:rPr>
          <w:b/>
          <w:sz w:val="24"/>
          <w:szCs w:val="24"/>
        </w:rPr>
        <w:t>Agenda Item:</w:t>
      </w:r>
      <w:r>
        <w:rPr>
          <w:b/>
          <w:sz w:val="24"/>
          <w:szCs w:val="24"/>
        </w:rPr>
        <w:tab/>
        <w:t>5.</w:t>
      </w:r>
      <w:r w:rsidR="002A4B56">
        <w:rPr>
          <w:b/>
          <w:sz w:val="24"/>
          <w:szCs w:val="24"/>
        </w:rPr>
        <w:t>1</w:t>
      </w:r>
    </w:p>
    <w:p w14:paraId="6D1B82C5" w14:textId="77777777" w:rsidR="003F672A" w:rsidRDefault="003F672A">
      <w:pPr>
        <w:pBdr>
          <w:top w:val="single" w:sz="12" w:space="1" w:color="000000"/>
        </w:pBdr>
        <w:spacing w:after="0"/>
        <w:rPr>
          <w:sz w:val="20"/>
          <w:szCs w:val="20"/>
        </w:rPr>
      </w:pPr>
    </w:p>
    <w:p w14:paraId="6D1B82C6" w14:textId="77777777" w:rsidR="003F672A" w:rsidRDefault="003B43D1">
      <w:pPr>
        <w:pStyle w:val="Heading2"/>
        <w:widowControl/>
        <w:spacing w:before="0" w:after="0" w:line="276" w:lineRule="auto"/>
        <w:jc w:val="center"/>
      </w:pPr>
      <w:r>
        <w:t>Executive Summary</w:t>
      </w:r>
    </w:p>
    <w:p w14:paraId="6D1B82C7" w14:textId="77777777" w:rsidR="003F672A" w:rsidRDefault="003F672A">
      <w:pPr>
        <w:widowControl/>
        <w:pBdr>
          <w:top w:val="nil"/>
          <w:left w:val="nil"/>
          <w:bottom w:val="nil"/>
          <w:right w:val="nil"/>
          <w:between w:val="nil"/>
        </w:pBdr>
        <w:spacing w:before="0" w:after="0" w:line="276" w:lineRule="auto"/>
        <w:rPr>
          <w:sz w:val="24"/>
          <w:szCs w:val="24"/>
        </w:rPr>
      </w:pPr>
    </w:p>
    <w:p w14:paraId="47CC8D1E" w14:textId="73AC690B" w:rsidR="00BA3DCD" w:rsidRPr="003B43D1" w:rsidRDefault="00BA3DCD">
      <w:pPr>
        <w:widowControl/>
        <w:pBdr>
          <w:top w:val="nil"/>
          <w:left w:val="nil"/>
          <w:bottom w:val="nil"/>
          <w:right w:val="nil"/>
          <w:between w:val="nil"/>
        </w:pBdr>
        <w:spacing w:before="0" w:after="0" w:line="276" w:lineRule="auto"/>
      </w:pPr>
      <w:r w:rsidRPr="003B43D1">
        <w:t xml:space="preserve">The group handled 13 input contributions during the call. </w:t>
      </w:r>
    </w:p>
    <w:p w14:paraId="7280B7D5" w14:textId="77777777" w:rsidR="000A7F8D" w:rsidRPr="003B43D1" w:rsidRDefault="000A7F8D">
      <w:pPr>
        <w:widowControl/>
        <w:pBdr>
          <w:top w:val="nil"/>
          <w:left w:val="nil"/>
          <w:bottom w:val="nil"/>
          <w:right w:val="nil"/>
          <w:between w:val="nil"/>
        </w:pBdr>
        <w:spacing w:before="0" w:after="0" w:line="276" w:lineRule="auto"/>
      </w:pPr>
    </w:p>
    <w:p w14:paraId="13EA5ADE" w14:textId="48ECADFB" w:rsidR="00BA3DCD" w:rsidRPr="003B43D1" w:rsidRDefault="00BA3DCD" w:rsidP="00BA3DCD">
      <w:pPr>
        <w:pStyle w:val="ListParagraph"/>
        <w:numPr>
          <w:ilvl w:val="0"/>
          <w:numId w:val="3"/>
        </w:numPr>
        <w:pBdr>
          <w:top w:val="nil"/>
          <w:left w:val="nil"/>
          <w:bottom w:val="nil"/>
          <w:right w:val="nil"/>
          <w:between w:val="nil"/>
        </w:pBdr>
        <w:spacing w:line="276" w:lineRule="auto"/>
        <w:rPr>
          <w:rFonts w:ascii="Arial" w:eastAsia="Arial" w:hAnsi="Arial" w:cs="Arial"/>
          <w:lang w:val="en-US" w:eastAsia="en-FI"/>
        </w:rPr>
      </w:pPr>
      <w:proofErr w:type="spellStart"/>
      <w:r w:rsidRPr="003B43D1">
        <w:rPr>
          <w:rFonts w:ascii="Arial" w:eastAsia="Arial" w:hAnsi="Arial" w:cs="Arial"/>
          <w:lang w:val="en-US" w:eastAsia="en-FI"/>
        </w:rPr>
        <w:t>iRTCW</w:t>
      </w:r>
      <w:proofErr w:type="spellEnd"/>
      <w:r w:rsidRPr="003B43D1">
        <w:rPr>
          <w:rFonts w:ascii="Arial" w:eastAsia="Arial" w:hAnsi="Arial" w:cs="Arial"/>
          <w:lang w:val="en-US" w:eastAsia="en-FI"/>
        </w:rPr>
        <w:t xml:space="preserve">: The rapporteur provided editorial updates to TS 26.113, specifically the media capability support for RTC clients were agreed. </w:t>
      </w:r>
    </w:p>
    <w:p w14:paraId="089A1EE0" w14:textId="09811569" w:rsidR="00BA3DCD" w:rsidRPr="003B43D1" w:rsidRDefault="00BA3DCD" w:rsidP="00BA3DCD">
      <w:pPr>
        <w:pStyle w:val="ListParagraph"/>
        <w:numPr>
          <w:ilvl w:val="0"/>
          <w:numId w:val="3"/>
        </w:numPr>
        <w:pBdr>
          <w:top w:val="nil"/>
          <w:left w:val="nil"/>
          <w:bottom w:val="nil"/>
          <w:right w:val="nil"/>
          <w:between w:val="nil"/>
        </w:pBdr>
        <w:spacing w:line="276" w:lineRule="auto"/>
        <w:rPr>
          <w:rFonts w:ascii="Arial" w:eastAsia="Arial" w:hAnsi="Arial" w:cs="Arial"/>
          <w:lang w:val="en-US" w:eastAsia="en-FI"/>
        </w:rPr>
      </w:pPr>
      <w:r w:rsidRPr="003B43D1">
        <w:rPr>
          <w:rFonts w:ascii="Arial" w:eastAsia="Arial" w:hAnsi="Arial" w:cs="Arial"/>
          <w:lang w:val="en-US" w:eastAsia="en-FI"/>
        </w:rPr>
        <w:t xml:space="preserve">FS_5GRTP_Ph2: </w:t>
      </w:r>
    </w:p>
    <w:p w14:paraId="1A631A39" w14:textId="4DC8DEAD" w:rsidR="00BA3DCD" w:rsidRPr="003B43D1" w:rsidRDefault="00BA3DCD" w:rsidP="00BA3DCD">
      <w:pPr>
        <w:pStyle w:val="ListParagraph"/>
        <w:numPr>
          <w:ilvl w:val="1"/>
          <w:numId w:val="3"/>
        </w:numPr>
        <w:pBdr>
          <w:top w:val="nil"/>
          <w:left w:val="nil"/>
          <w:bottom w:val="nil"/>
          <w:right w:val="nil"/>
          <w:between w:val="nil"/>
        </w:pBdr>
        <w:spacing w:line="276" w:lineRule="auto"/>
        <w:rPr>
          <w:rFonts w:ascii="Arial" w:eastAsia="Arial" w:hAnsi="Arial" w:cs="Arial"/>
          <w:lang w:val="en-US" w:eastAsia="en-FI"/>
        </w:rPr>
      </w:pPr>
      <w:r w:rsidRPr="003B43D1">
        <w:rPr>
          <w:rFonts w:ascii="Arial" w:eastAsia="Arial" w:hAnsi="Arial" w:cs="Arial"/>
          <w:lang w:val="en-US" w:eastAsia="en-FI"/>
        </w:rPr>
        <w:t xml:space="preserve">Key issue description for end of burst was agreed as basis for further work. </w:t>
      </w:r>
    </w:p>
    <w:p w14:paraId="3DD5443A" w14:textId="12FB25B3" w:rsidR="00BA3DCD" w:rsidRPr="003B43D1" w:rsidRDefault="00BA3DCD" w:rsidP="00BA3DCD">
      <w:pPr>
        <w:pStyle w:val="ListParagraph"/>
        <w:numPr>
          <w:ilvl w:val="1"/>
          <w:numId w:val="3"/>
        </w:numPr>
        <w:pBdr>
          <w:top w:val="nil"/>
          <w:left w:val="nil"/>
          <w:bottom w:val="nil"/>
          <w:right w:val="nil"/>
          <w:between w:val="nil"/>
        </w:pBdr>
        <w:spacing w:line="276" w:lineRule="auto"/>
        <w:rPr>
          <w:rFonts w:ascii="Arial" w:eastAsia="Arial" w:hAnsi="Arial" w:cs="Arial"/>
          <w:lang w:val="en-US" w:eastAsia="en-FI"/>
        </w:rPr>
      </w:pPr>
      <w:r w:rsidRPr="003B43D1">
        <w:rPr>
          <w:rFonts w:ascii="Arial" w:eastAsia="Arial" w:hAnsi="Arial" w:cs="Arial"/>
          <w:lang w:val="en-US" w:eastAsia="en-FI"/>
        </w:rPr>
        <w:t xml:space="preserve">Key issue description and background information for RTP retransmissions in XR was agreed to TR as basis for further work. </w:t>
      </w:r>
    </w:p>
    <w:p w14:paraId="2DF8ADBC" w14:textId="14C57396" w:rsidR="00BA3DCD" w:rsidRPr="003B43D1" w:rsidRDefault="00BA3DCD" w:rsidP="009A12DB">
      <w:pPr>
        <w:pStyle w:val="ListParagraph"/>
        <w:numPr>
          <w:ilvl w:val="1"/>
          <w:numId w:val="3"/>
        </w:numPr>
        <w:pBdr>
          <w:top w:val="nil"/>
          <w:left w:val="nil"/>
          <w:bottom w:val="nil"/>
          <w:right w:val="nil"/>
          <w:between w:val="nil"/>
        </w:pBdr>
        <w:spacing w:line="276" w:lineRule="auto"/>
        <w:rPr>
          <w:rFonts w:ascii="Arial" w:eastAsia="Arial" w:hAnsi="Arial" w:cs="Arial"/>
          <w:lang w:val="en-US" w:eastAsia="en-FI"/>
        </w:rPr>
      </w:pPr>
      <w:r w:rsidRPr="003B43D1">
        <w:rPr>
          <w:rFonts w:ascii="Arial" w:eastAsia="Arial" w:hAnsi="Arial" w:cs="Arial"/>
          <w:lang w:val="en-US" w:eastAsia="en-FI"/>
        </w:rPr>
        <w:t>Key issue description for PDU set marking of encrypted media</w:t>
      </w:r>
      <w:r w:rsidR="009A12DB" w:rsidRPr="003B43D1">
        <w:rPr>
          <w:rFonts w:ascii="Arial" w:eastAsia="Arial" w:hAnsi="Arial" w:cs="Arial"/>
          <w:lang w:val="en-US" w:eastAsia="en-FI"/>
        </w:rPr>
        <w:t xml:space="preserve"> and a potential solution for PDU set size were noted.  </w:t>
      </w:r>
    </w:p>
    <w:p w14:paraId="14A65C76" w14:textId="5C0690DC" w:rsidR="009A12DB" w:rsidRPr="003B43D1" w:rsidRDefault="00A01F78" w:rsidP="009A12DB">
      <w:pPr>
        <w:pStyle w:val="ListParagraph"/>
        <w:numPr>
          <w:ilvl w:val="0"/>
          <w:numId w:val="3"/>
        </w:numPr>
        <w:pBdr>
          <w:top w:val="nil"/>
          <w:left w:val="nil"/>
          <w:bottom w:val="nil"/>
          <w:right w:val="nil"/>
          <w:between w:val="nil"/>
        </w:pBdr>
        <w:spacing w:line="276" w:lineRule="auto"/>
        <w:rPr>
          <w:rFonts w:ascii="Arial" w:eastAsia="Arial" w:hAnsi="Arial" w:cs="Arial"/>
          <w:lang w:val="en-US" w:eastAsia="en-FI"/>
        </w:rPr>
      </w:pPr>
      <w:r w:rsidRPr="003B43D1">
        <w:rPr>
          <w:rFonts w:ascii="Arial" w:eastAsia="Arial" w:hAnsi="Arial" w:cs="Arial"/>
          <w:lang w:val="en-US" w:eastAsia="en-FI"/>
        </w:rPr>
        <w:t xml:space="preserve">Incoming </w:t>
      </w:r>
      <w:r w:rsidR="009A12DB" w:rsidRPr="003B43D1">
        <w:rPr>
          <w:rFonts w:ascii="Arial" w:eastAsia="Arial" w:hAnsi="Arial" w:cs="Arial"/>
          <w:lang w:val="en-US" w:eastAsia="en-FI"/>
        </w:rPr>
        <w:t xml:space="preserve">LSs from SA2 on FS_XRM </w:t>
      </w:r>
      <w:r w:rsidRPr="003B43D1">
        <w:rPr>
          <w:rFonts w:ascii="Arial" w:eastAsia="Arial" w:hAnsi="Arial" w:cs="Arial"/>
          <w:lang w:val="en-US" w:eastAsia="en-FI"/>
        </w:rPr>
        <w:t xml:space="preserve">Ph2 </w:t>
      </w:r>
      <w:r w:rsidR="009A12DB" w:rsidRPr="003B43D1">
        <w:rPr>
          <w:rFonts w:ascii="Arial" w:eastAsia="Arial" w:hAnsi="Arial" w:cs="Arial"/>
          <w:lang w:val="en-US" w:eastAsia="en-FI"/>
        </w:rPr>
        <w:t xml:space="preserve">and </w:t>
      </w:r>
      <w:r w:rsidRPr="003B43D1">
        <w:rPr>
          <w:rFonts w:ascii="Arial" w:eastAsia="Arial" w:hAnsi="Arial" w:cs="Arial"/>
          <w:lang w:val="en-US" w:eastAsia="en-FI"/>
        </w:rPr>
        <w:t xml:space="preserve">Application-Layer FEC Awareness at RAN were reviewed. Responses were noted and require further discussion. </w:t>
      </w:r>
    </w:p>
    <w:p w14:paraId="32E116C0" w14:textId="36CCA4A2" w:rsidR="000A7F8D" w:rsidRPr="003B43D1" w:rsidRDefault="00A01F78" w:rsidP="000A7F8D">
      <w:pPr>
        <w:pStyle w:val="ListParagraph"/>
        <w:numPr>
          <w:ilvl w:val="0"/>
          <w:numId w:val="3"/>
        </w:numPr>
        <w:pBdr>
          <w:top w:val="nil"/>
          <w:left w:val="nil"/>
          <w:bottom w:val="nil"/>
          <w:right w:val="nil"/>
          <w:between w:val="nil"/>
        </w:pBdr>
        <w:spacing w:line="276" w:lineRule="auto"/>
        <w:rPr>
          <w:rFonts w:ascii="Arial" w:eastAsia="Arial" w:hAnsi="Arial" w:cs="Arial"/>
          <w:lang w:val="en-US" w:eastAsia="en-FI"/>
        </w:rPr>
      </w:pPr>
      <w:r w:rsidRPr="003B43D1">
        <w:rPr>
          <w:rFonts w:ascii="Arial" w:eastAsia="Arial" w:hAnsi="Arial" w:cs="Arial"/>
          <w:lang w:val="en-US" w:eastAsia="en-FI"/>
        </w:rPr>
        <w:t xml:space="preserve">Proposal for an outgoing LS to SA3 on enhancement to the protocol stack of IMS Data Channel was reviewed and noted. </w:t>
      </w:r>
    </w:p>
    <w:p w14:paraId="19EC11A0" w14:textId="77777777" w:rsidR="000A7F8D" w:rsidRPr="003B43D1" w:rsidRDefault="000A7F8D" w:rsidP="000A7F8D">
      <w:pPr>
        <w:pStyle w:val="ListParagraph"/>
        <w:pBdr>
          <w:top w:val="nil"/>
          <w:left w:val="nil"/>
          <w:bottom w:val="nil"/>
          <w:right w:val="nil"/>
          <w:between w:val="nil"/>
        </w:pBdr>
        <w:spacing w:line="276" w:lineRule="auto"/>
        <w:rPr>
          <w:rFonts w:ascii="Arial" w:eastAsia="Arial" w:hAnsi="Arial" w:cs="Arial"/>
          <w:lang w:val="en-US" w:eastAsia="en-FI"/>
        </w:rPr>
      </w:pPr>
    </w:p>
    <w:p w14:paraId="68A8D8E7" w14:textId="7AE8B466" w:rsidR="000A7F8D" w:rsidRPr="003B43D1" w:rsidRDefault="000A7F8D" w:rsidP="000A7F8D">
      <w:pPr>
        <w:pBdr>
          <w:top w:val="nil"/>
          <w:left w:val="nil"/>
          <w:bottom w:val="nil"/>
          <w:right w:val="nil"/>
          <w:between w:val="nil"/>
        </w:pBdr>
        <w:spacing w:line="276" w:lineRule="auto"/>
      </w:pPr>
      <w:r w:rsidRPr="003B43D1">
        <w:t xml:space="preserve">Thanks to Simon </w:t>
      </w:r>
      <w:r w:rsidR="003B43D1" w:rsidRPr="003B43D1">
        <w:t xml:space="preserve">Gunkel </w:t>
      </w:r>
      <w:r w:rsidRPr="003B43D1">
        <w:t xml:space="preserve">and </w:t>
      </w:r>
      <w:r w:rsidR="003B43D1" w:rsidRPr="003B43D1">
        <w:t xml:space="preserve">Razvan </w:t>
      </w:r>
      <w:r w:rsidRPr="003B43D1">
        <w:t>Andrei</w:t>
      </w:r>
      <w:r w:rsidR="003B43D1" w:rsidRPr="003B43D1">
        <w:t xml:space="preserve"> Stoica</w:t>
      </w:r>
      <w:r w:rsidRPr="003B43D1">
        <w:t xml:space="preserve"> for the detailed minutes</w:t>
      </w:r>
      <w:r w:rsidR="003B43D1" w:rsidRPr="003B43D1">
        <w:t>.</w:t>
      </w:r>
    </w:p>
    <w:p w14:paraId="19F2A423" w14:textId="77777777" w:rsidR="00BA3DCD" w:rsidRPr="009A12DB" w:rsidRDefault="00BA3DCD">
      <w:pPr>
        <w:widowControl/>
        <w:pBdr>
          <w:top w:val="nil"/>
          <w:left w:val="nil"/>
          <w:bottom w:val="nil"/>
          <w:right w:val="nil"/>
          <w:between w:val="nil"/>
        </w:pBdr>
        <w:spacing w:before="0" w:after="0" w:line="276" w:lineRule="auto"/>
        <w:rPr>
          <w:sz w:val="24"/>
          <w:szCs w:val="24"/>
          <w:lang w:val="en-FI"/>
        </w:rPr>
      </w:pPr>
    </w:p>
    <w:p w14:paraId="696D453F" w14:textId="299308B1" w:rsidR="005959F3" w:rsidRPr="005959F3" w:rsidRDefault="003B43D1" w:rsidP="005959F3">
      <w:pPr>
        <w:rPr>
          <w:b/>
          <w:color w:val="000000"/>
        </w:rPr>
      </w:pPr>
      <w:r>
        <w:rPr>
          <w:b/>
          <w:color w:val="000000"/>
          <w:sz w:val="24"/>
          <w:szCs w:val="24"/>
        </w:rPr>
        <w:t>4. Real-Time Communications (RTC) SWG Opening of the Call</w:t>
      </w:r>
    </w:p>
    <w:p w14:paraId="37DACD80" w14:textId="77777777" w:rsidR="005959F3" w:rsidRDefault="005959F3" w:rsidP="005959F3">
      <w:pPr>
        <w:rPr>
          <w:u w:val="single"/>
          <w:lang w:val="en-FI"/>
        </w:rPr>
      </w:pPr>
    </w:p>
    <w:tbl>
      <w:tblPr>
        <w:tblW w:w="10110" w:type="dxa"/>
        <w:tblCellMar>
          <w:left w:w="0" w:type="dxa"/>
          <w:right w:w="0" w:type="dxa"/>
        </w:tblCellMar>
        <w:tblLook w:val="04A0" w:firstRow="1" w:lastRow="0" w:firstColumn="1" w:lastColumn="0" w:noHBand="0" w:noVBand="1"/>
      </w:tblPr>
      <w:tblGrid>
        <w:gridCol w:w="4890"/>
        <w:gridCol w:w="5220"/>
      </w:tblGrid>
      <w:tr w:rsidR="005959F3" w14:paraId="07E00B47" w14:textId="77777777" w:rsidTr="005959F3">
        <w:trPr>
          <w:trHeight w:val="615"/>
        </w:trPr>
        <w:tc>
          <w:tcPr>
            <w:tcW w:w="4890"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hideMark/>
          </w:tcPr>
          <w:p w14:paraId="600A7726" w14:textId="77777777" w:rsidR="005959F3" w:rsidRDefault="005959F3">
            <w:pPr>
              <w:spacing w:before="60" w:after="60" w:line="276" w:lineRule="auto"/>
              <w:ind w:left="100"/>
              <w:rPr>
                <w:b/>
                <w:bCs/>
                <w:u w:val="single"/>
                <w:lang w:val="en-FI"/>
              </w:rPr>
            </w:pPr>
            <w:r>
              <w:rPr>
                <w:b/>
                <w:bCs/>
                <w:color w:val="000000"/>
                <w:u w:val="single"/>
                <w:lang w:val="en-FI"/>
              </w:rPr>
              <w:t>3GPP SA4 RTC SWG Telco #21</w:t>
            </w:r>
          </w:p>
          <w:p w14:paraId="0C89C9DE" w14:textId="77777777" w:rsidR="005959F3" w:rsidRDefault="005959F3">
            <w:pPr>
              <w:spacing w:before="60" w:after="60" w:line="276" w:lineRule="auto"/>
              <w:ind w:left="100"/>
              <w:rPr>
                <w:b/>
                <w:bCs/>
                <w:lang w:val="en-FI"/>
              </w:rPr>
            </w:pPr>
            <w:r>
              <w:rPr>
                <w:b/>
                <w:bCs/>
                <w:color w:val="000000"/>
                <w:u w:val="single"/>
                <w:lang w:val="en-FI"/>
              </w:rPr>
              <w:t>(May 6, 2024, Monday, 16:00 –18:00 CEST, Host Nokia)</w:t>
            </w:r>
          </w:p>
        </w:tc>
        <w:tc>
          <w:tcPr>
            <w:tcW w:w="522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D12140E" w14:textId="77777777" w:rsidR="005959F3" w:rsidRDefault="005959F3">
            <w:pPr>
              <w:rPr>
                <w:lang w:val="en-FI"/>
              </w:rPr>
            </w:pPr>
          </w:p>
          <w:p w14:paraId="59981EB9" w14:textId="750897A7" w:rsidR="005959F3" w:rsidRDefault="005959F3">
            <w:pPr>
              <w:rPr>
                <w:b/>
                <w:bCs/>
                <w:u w:val="single"/>
                <w:lang w:val="en-FI"/>
              </w:rPr>
            </w:pPr>
            <w:r>
              <w:rPr>
                <w:lang w:val="en-FI"/>
              </w:rPr>
              <w:t xml:space="preserve">Submission deadline: </w:t>
            </w:r>
            <w:r>
              <w:rPr>
                <w:b/>
                <w:bCs/>
                <w:u w:val="single"/>
                <w:lang w:val="en-FI"/>
              </w:rPr>
              <w:t>May 2, 2024, Thursday, 23:59 CEST</w:t>
            </w:r>
          </w:p>
          <w:p w14:paraId="3BDF7D8B" w14:textId="77777777" w:rsidR="005959F3" w:rsidRDefault="005959F3">
            <w:pPr>
              <w:rPr>
                <w:lang w:val="en-FI"/>
              </w:rPr>
            </w:pPr>
          </w:p>
        </w:tc>
      </w:tr>
    </w:tbl>
    <w:p w14:paraId="6D1B82CB" w14:textId="70BEF942" w:rsidR="003F672A" w:rsidRDefault="003B43D1">
      <w:pPr>
        <w:tabs>
          <w:tab w:val="left" w:pos="6471"/>
        </w:tabs>
        <w:rPr>
          <w:b/>
          <w:color w:val="000000"/>
          <w:sz w:val="20"/>
          <w:szCs w:val="20"/>
        </w:rPr>
      </w:pPr>
      <w:r>
        <w:rPr>
          <w:b/>
          <w:color w:val="000000"/>
          <w:sz w:val="20"/>
          <w:szCs w:val="20"/>
        </w:rPr>
        <w:tab/>
      </w:r>
    </w:p>
    <w:p w14:paraId="6D1B82D1" w14:textId="77777777" w:rsidR="003F672A" w:rsidRDefault="003F672A"/>
    <w:p w14:paraId="6D1B82D2" w14:textId="77777777" w:rsidR="003F672A" w:rsidRDefault="003B43D1">
      <w:pPr>
        <w:rPr>
          <w:b/>
          <w:color w:val="000000"/>
          <w:sz w:val="24"/>
          <w:szCs w:val="24"/>
        </w:rPr>
      </w:pPr>
      <w:r>
        <w:rPr>
          <w:b/>
          <w:color w:val="000000"/>
          <w:sz w:val="24"/>
          <w:szCs w:val="24"/>
        </w:rPr>
        <w:t>4.1 Opening of the session and registration of documents</w:t>
      </w:r>
    </w:p>
    <w:p w14:paraId="6D1B82D3" w14:textId="77777777" w:rsidR="003F672A" w:rsidRDefault="003B43D1">
      <w:pPr>
        <w:widowControl/>
        <w:spacing w:before="120" w:after="0" w:line="276" w:lineRule="auto"/>
      </w:pPr>
      <w:r>
        <w:t xml:space="preserve">Saba Ahsan (Nokia, SA4 RTC SWG chair) opened the session on May 6, 2024, at 16:00 CEST. </w:t>
      </w:r>
    </w:p>
    <w:p w14:paraId="6D1B82D4" w14:textId="03D5CEC2" w:rsidR="003F672A" w:rsidRDefault="003B43D1">
      <w:pPr>
        <w:widowControl/>
        <w:spacing w:before="120" w:after="0" w:line="276" w:lineRule="auto"/>
      </w:pPr>
      <w:r>
        <w:t xml:space="preserve">Online minutes for the meeting: </w:t>
      </w:r>
      <w:hyperlink r:id="rId8">
        <w:r w:rsidR="005959F3">
          <w:rPr>
            <w:color w:val="1155CC"/>
            <w:u w:val="single"/>
          </w:rPr>
          <w:t>RTC SWG Telco Report 6 May 2024</w:t>
        </w:r>
      </w:hyperlink>
    </w:p>
    <w:p w14:paraId="6D1B82D5" w14:textId="60EA8510" w:rsidR="003F672A" w:rsidRDefault="00BA3DCD">
      <w:pPr>
        <w:widowControl/>
        <w:spacing w:before="120" w:after="0" w:line="276" w:lineRule="auto"/>
      </w:pPr>
      <w:r>
        <w:t xml:space="preserve">Razvan </w:t>
      </w:r>
      <w:r w:rsidR="003B43D1">
        <w:t xml:space="preserve">Andrei </w:t>
      </w:r>
      <w:r>
        <w:t xml:space="preserve">Stoica </w:t>
      </w:r>
      <w:r w:rsidR="003B43D1">
        <w:t>and Simon</w:t>
      </w:r>
      <w:r>
        <w:t xml:space="preserve"> Gunkel</w:t>
      </w:r>
      <w:r w:rsidR="003B43D1">
        <w:t xml:space="preserve"> volunteered to take minutes on the conference call. </w:t>
      </w:r>
    </w:p>
    <w:p w14:paraId="6D1B82D6" w14:textId="77777777" w:rsidR="003F672A" w:rsidRDefault="003B43D1">
      <w:pPr>
        <w:widowControl/>
        <w:spacing w:before="120" w:after="0" w:line="276" w:lineRule="auto"/>
      </w:pPr>
      <w:r>
        <w:t xml:space="preserve">Information shared beforehand on the email reflector: </w:t>
      </w:r>
      <w:r>
        <w:br/>
      </w:r>
    </w:p>
    <w:p w14:paraId="6D1B82D7" w14:textId="77777777" w:rsidR="003F672A" w:rsidRPr="005959F3" w:rsidRDefault="003B43D1">
      <w:pPr>
        <w:widowControl/>
        <w:numPr>
          <w:ilvl w:val="0"/>
          <w:numId w:val="1"/>
        </w:numPr>
        <w:pBdr>
          <w:top w:val="nil"/>
          <w:left w:val="nil"/>
          <w:bottom w:val="nil"/>
          <w:right w:val="nil"/>
          <w:between w:val="nil"/>
        </w:pBdr>
        <w:spacing w:before="0" w:after="0"/>
        <w:rPr>
          <w:rFonts w:eastAsia="Calibri"/>
          <w:color w:val="000000"/>
        </w:rPr>
      </w:pPr>
      <w:proofErr w:type="spellStart"/>
      <w:r w:rsidRPr="005959F3">
        <w:rPr>
          <w:rFonts w:eastAsia="Calibri"/>
          <w:color w:val="000000"/>
        </w:rPr>
        <w:t>Tdoc</w:t>
      </w:r>
      <w:proofErr w:type="spellEnd"/>
      <w:r w:rsidRPr="005959F3">
        <w:rPr>
          <w:rFonts w:eastAsia="Calibri"/>
          <w:color w:val="000000"/>
        </w:rPr>
        <w:t xml:space="preserve"> allocation as provided in Annex 1. </w:t>
      </w:r>
    </w:p>
    <w:p w14:paraId="6D1B82D8" w14:textId="77777777" w:rsidR="003F672A" w:rsidRPr="005959F3" w:rsidRDefault="003B43D1">
      <w:pPr>
        <w:widowControl/>
        <w:numPr>
          <w:ilvl w:val="0"/>
          <w:numId w:val="1"/>
        </w:numPr>
        <w:pBdr>
          <w:top w:val="nil"/>
          <w:left w:val="nil"/>
          <w:bottom w:val="nil"/>
          <w:right w:val="nil"/>
          <w:between w:val="nil"/>
        </w:pBdr>
        <w:spacing w:before="0" w:after="0"/>
        <w:rPr>
          <w:rFonts w:eastAsia="Calibri"/>
          <w:color w:val="000000"/>
        </w:rPr>
      </w:pPr>
      <w:r w:rsidRPr="005959F3">
        <w:rPr>
          <w:rFonts w:eastAsia="Calibri"/>
          <w:color w:val="000000"/>
        </w:rPr>
        <w:lastRenderedPageBreak/>
        <w:t xml:space="preserve">We take </w:t>
      </w:r>
      <w:proofErr w:type="spellStart"/>
      <w:r w:rsidRPr="005959F3">
        <w:rPr>
          <w:rFonts w:eastAsia="Calibri"/>
          <w:color w:val="000000"/>
        </w:rPr>
        <w:t>iRTCW</w:t>
      </w:r>
      <w:proofErr w:type="spellEnd"/>
      <w:r w:rsidRPr="005959F3">
        <w:rPr>
          <w:rFonts w:eastAsia="Calibri"/>
          <w:color w:val="000000"/>
        </w:rPr>
        <w:t xml:space="preserve"> and 5G_RTP_Ph2 documents first. </w:t>
      </w:r>
    </w:p>
    <w:p w14:paraId="6D1B82D9" w14:textId="77777777" w:rsidR="003F672A" w:rsidRPr="005959F3" w:rsidRDefault="003B43D1">
      <w:pPr>
        <w:widowControl/>
        <w:numPr>
          <w:ilvl w:val="0"/>
          <w:numId w:val="1"/>
        </w:numPr>
        <w:pBdr>
          <w:top w:val="nil"/>
          <w:left w:val="nil"/>
          <w:bottom w:val="nil"/>
          <w:right w:val="nil"/>
          <w:between w:val="nil"/>
        </w:pBdr>
        <w:spacing w:before="0" w:after="0"/>
        <w:rPr>
          <w:rFonts w:eastAsia="Calibri"/>
          <w:color w:val="000000"/>
        </w:rPr>
      </w:pPr>
      <w:r w:rsidRPr="005959F3">
        <w:rPr>
          <w:rFonts w:eastAsia="Calibri"/>
          <w:color w:val="000000"/>
        </w:rPr>
        <w:t>For the LSs, Andrijana has kindly assigned the two LSs from SA2 to the agenda now (</w:t>
      </w:r>
      <w:proofErr w:type="spellStart"/>
      <w:r w:rsidRPr="005959F3">
        <w:rPr>
          <w:rFonts w:eastAsia="Calibri"/>
          <w:color w:val="000000"/>
        </w:rPr>
        <w:t>Tdocs</w:t>
      </w:r>
      <w:proofErr w:type="spellEnd"/>
      <w:r w:rsidRPr="005959F3">
        <w:rPr>
          <w:rFonts w:eastAsia="Calibri"/>
          <w:color w:val="000000"/>
        </w:rPr>
        <w:t xml:space="preserve"> 33, 34). We received responses to these LSs in </w:t>
      </w:r>
      <w:proofErr w:type="spellStart"/>
      <w:r w:rsidRPr="005959F3">
        <w:rPr>
          <w:rFonts w:eastAsia="Calibri"/>
          <w:color w:val="000000"/>
        </w:rPr>
        <w:t>tdocs</w:t>
      </w:r>
      <w:proofErr w:type="spellEnd"/>
      <w:r w:rsidRPr="005959F3">
        <w:rPr>
          <w:rFonts w:eastAsia="Calibri"/>
          <w:color w:val="000000"/>
        </w:rPr>
        <w:t xml:space="preserve"> 28, 29 but my suggestion would be to first take the LSs and discuss those since they have not been presented in SA4 so far. All outgoing LSs/responses will have to be agreed in SA4#128 but we can start the discussion in the call.  </w:t>
      </w:r>
    </w:p>
    <w:p w14:paraId="6D1B82DA" w14:textId="77777777" w:rsidR="003F672A" w:rsidRPr="005959F3" w:rsidRDefault="003B43D1">
      <w:pPr>
        <w:widowControl/>
        <w:numPr>
          <w:ilvl w:val="0"/>
          <w:numId w:val="1"/>
        </w:numPr>
        <w:pBdr>
          <w:top w:val="nil"/>
          <w:left w:val="nil"/>
          <w:bottom w:val="nil"/>
          <w:right w:val="nil"/>
          <w:between w:val="nil"/>
        </w:pBdr>
        <w:spacing w:before="0" w:after="0"/>
        <w:rPr>
          <w:rFonts w:eastAsia="Calibri"/>
          <w:color w:val="000000"/>
        </w:rPr>
      </w:pPr>
      <w:r w:rsidRPr="005959F3">
        <w:rPr>
          <w:rFonts w:eastAsia="Calibri"/>
          <w:color w:val="000000"/>
        </w:rPr>
        <w:t xml:space="preserve">New work is not formally part of the agenda, but if time allows we can take 4.8 in the end. </w:t>
      </w:r>
    </w:p>
    <w:p w14:paraId="428A2DDC" w14:textId="35D4C913" w:rsidR="005959F3" w:rsidRPr="005959F3" w:rsidRDefault="003B43D1" w:rsidP="005959F3">
      <w:pPr>
        <w:widowControl/>
        <w:numPr>
          <w:ilvl w:val="0"/>
          <w:numId w:val="1"/>
        </w:numPr>
        <w:pBdr>
          <w:top w:val="nil"/>
          <w:left w:val="nil"/>
          <w:bottom w:val="nil"/>
          <w:right w:val="nil"/>
          <w:between w:val="nil"/>
        </w:pBdr>
        <w:spacing w:before="0" w:after="0"/>
        <w:rPr>
          <w:rFonts w:eastAsia="Calibri"/>
          <w:color w:val="000000"/>
        </w:rPr>
      </w:pPr>
      <w:r w:rsidRPr="005959F3">
        <w:rPr>
          <w:rFonts w:eastAsia="Calibri"/>
          <w:color w:val="000000"/>
        </w:rPr>
        <w:t xml:space="preserve">People are expected to have read the proposals so presentations can be kept short and we use our time more for the comments. </w:t>
      </w:r>
    </w:p>
    <w:p w14:paraId="6D1B8306" w14:textId="01F8D82F" w:rsidR="003F672A" w:rsidRDefault="003B43D1">
      <w:pPr>
        <w:widowControl/>
        <w:spacing w:before="120" w:after="0" w:line="276" w:lineRule="auto"/>
      </w:pPr>
      <w:r>
        <w:t>The agenda and registration of documents (Annex 1) were approved</w:t>
      </w:r>
      <w:r w:rsidR="005959F3">
        <w:t>.</w:t>
      </w:r>
      <w:r>
        <w:t xml:space="preserve"> </w:t>
      </w:r>
    </w:p>
    <w:p w14:paraId="6D1B8307" w14:textId="77777777" w:rsidR="003F672A" w:rsidRDefault="003F672A">
      <w:pPr>
        <w:rPr>
          <w:b/>
          <w:color w:val="000000"/>
          <w:sz w:val="20"/>
          <w:szCs w:val="20"/>
        </w:rPr>
      </w:pPr>
    </w:p>
    <w:p w14:paraId="6D1B8308" w14:textId="77777777" w:rsidR="003F672A" w:rsidRDefault="003B43D1">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4.2 Reports/Liaisons from other groups/meetings</w:t>
      </w:r>
    </w:p>
    <w:p w14:paraId="6D1B8309" w14:textId="77777777" w:rsidR="003F672A" w:rsidRDefault="003F672A">
      <w:pPr>
        <w:widowControl/>
        <w:tabs>
          <w:tab w:val="left" w:pos="7088"/>
        </w:tabs>
        <w:spacing w:before="120" w:after="0"/>
        <w:rPr>
          <w:b/>
          <w:sz w:val="24"/>
          <w:szCs w:val="24"/>
        </w:rPr>
      </w:pPr>
    </w:p>
    <w:sdt>
      <w:sdtPr>
        <w:tag w:val="goog_rdk_0"/>
        <w:id w:val="-1857422140"/>
        <w:lock w:val="contentLocked"/>
      </w:sdtPr>
      <w:sdtEndPr/>
      <w:sdtContent>
        <w:tbl>
          <w:tblPr>
            <w:tblStyle w:val="ad"/>
            <w:tblW w:w="8020" w:type="dxa"/>
            <w:tblLayout w:type="fixed"/>
            <w:tblLook w:val="0400" w:firstRow="0" w:lastRow="0" w:firstColumn="0" w:lastColumn="0" w:noHBand="0" w:noVBand="1"/>
          </w:tblPr>
          <w:tblGrid>
            <w:gridCol w:w="1151"/>
            <w:gridCol w:w="3935"/>
            <w:gridCol w:w="1529"/>
            <w:gridCol w:w="1405"/>
          </w:tblGrid>
          <w:tr w:rsidR="003F672A" w14:paraId="6D1B830E" w14:textId="77777777">
            <w:trPr>
              <w:trHeight w:val="420"/>
            </w:trPr>
            <w:tc>
              <w:tcPr>
                <w:tcW w:w="1151" w:type="dxa"/>
                <w:tcBorders>
                  <w:top w:val="single" w:sz="4" w:space="0" w:color="A6A6A6"/>
                  <w:left w:val="single" w:sz="4" w:space="0" w:color="A6A6A6"/>
                  <w:bottom w:val="single" w:sz="4" w:space="0" w:color="A6A6A6"/>
                  <w:right w:val="single" w:sz="4" w:space="0" w:color="A6A6A6"/>
                </w:tcBorders>
              </w:tcPr>
              <w:p w14:paraId="6D1B830A" w14:textId="77777777" w:rsidR="003F672A" w:rsidRDefault="00CE3BF3">
                <w:pPr>
                  <w:widowControl/>
                  <w:spacing w:before="0" w:after="0"/>
                  <w:rPr>
                    <w:b/>
                    <w:color w:val="0000FF"/>
                    <w:sz w:val="16"/>
                    <w:szCs w:val="16"/>
                    <w:u w:val="single"/>
                  </w:rPr>
                </w:pPr>
                <w:hyperlink r:id="rId9">
                  <w:r w:rsidR="003B43D1">
                    <w:rPr>
                      <w:b/>
                      <w:color w:val="0000FF"/>
                      <w:sz w:val="16"/>
                      <w:szCs w:val="16"/>
                      <w:u w:val="single"/>
                    </w:rPr>
                    <w:t>S4aR240024</w:t>
                  </w:r>
                </w:hyperlink>
              </w:p>
            </w:tc>
            <w:tc>
              <w:tcPr>
                <w:tcW w:w="3935" w:type="dxa"/>
                <w:tcBorders>
                  <w:top w:val="single" w:sz="4" w:space="0" w:color="A6A6A6"/>
                  <w:left w:val="single" w:sz="4" w:space="0" w:color="A6A6A6"/>
                  <w:bottom w:val="single" w:sz="4" w:space="0" w:color="A6A6A6"/>
                  <w:right w:val="single" w:sz="4" w:space="0" w:color="A6A6A6"/>
                </w:tcBorders>
              </w:tcPr>
              <w:p w14:paraId="6D1B830B" w14:textId="77777777" w:rsidR="003F672A" w:rsidRDefault="003B43D1">
                <w:pPr>
                  <w:widowControl/>
                  <w:spacing w:before="0" w:after="0"/>
                  <w:rPr>
                    <w:sz w:val="16"/>
                    <w:szCs w:val="16"/>
                  </w:rPr>
                </w:pPr>
                <w:r>
                  <w:rPr>
                    <w:sz w:val="16"/>
                    <w:szCs w:val="16"/>
                  </w:rPr>
                  <w:t>LS on enhancement to the protocol stack of IMS Data Channel</w:t>
                </w:r>
              </w:p>
            </w:tc>
            <w:tc>
              <w:tcPr>
                <w:tcW w:w="1529" w:type="dxa"/>
                <w:tcBorders>
                  <w:top w:val="single" w:sz="4" w:space="0" w:color="A6A6A6"/>
                  <w:left w:val="single" w:sz="4" w:space="0" w:color="A6A6A6"/>
                  <w:bottom w:val="single" w:sz="4" w:space="0" w:color="A6A6A6"/>
                  <w:right w:val="single" w:sz="4" w:space="0" w:color="A6A6A6"/>
                </w:tcBorders>
              </w:tcPr>
              <w:p w14:paraId="6D1B830C" w14:textId="77777777" w:rsidR="003F672A" w:rsidRDefault="003B43D1">
                <w:pPr>
                  <w:widowControl/>
                  <w:spacing w:before="0" w:after="0"/>
                  <w:rPr>
                    <w:sz w:val="16"/>
                    <w:szCs w:val="16"/>
                  </w:rPr>
                </w:pPr>
                <w:r>
                  <w:rPr>
                    <w:sz w:val="16"/>
                    <w:szCs w:val="16"/>
                  </w:rPr>
                  <w:t>China Mobile Com. Corporation</w:t>
                </w:r>
              </w:p>
            </w:tc>
            <w:tc>
              <w:tcPr>
                <w:tcW w:w="1405" w:type="dxa"/>
                <w:tcBorders>
                  <w:top w:val="single" w:sz="4" w:space="0" w:color="A6A6A6"/>
                  <w:left w:val="single" w:sz="4" w:space="0" w:color="A6A6A6"/>
                  <w:bottom w:val="single" w:sz="4" w:space="0" w:color="A6A6A6"/>
                  <w:right w:val="single" w:sz="4" w:space="0" w:color="A6A6A6"/>
                </w:tcBorders>
                <w:shd w:val="clear" w:color="auto" w:fill="BFBFBF"/>
              </w:tcPr>
              <w:p w14:paraId="6D1B830D" w14:textId="77777777" w:rsidR="003F672A" w:rsidRDefault="003B43D1">
                <w:pPr>
                  <w:widowControl/>
                  <w:spacing w:before="0" w:after="0"/>
                  <w:rPr>
                    <w:sz w:val="16"/>
                    <w:szCs w:val="16"/>
                  </w:rPr>
                </w:pPr>
                <w:r>
                  <w:rPr>
                    <w:sz w:val="16"/>
                    <w:szCs w:val="16"/>
                  </w:rPr>
                  <w:t>Jiayi Xu</w:t>
                </w:r>
              </w:p>
            </w:tc>
          </w:tr>
        </w:tbl>
      </w:sdtContent>
    </w:sdt>
    <w:p w14:paraId="6D1B830F" w14:textId="77777777" w:rsidR="003F672A" w:rsidRDefault="003B43D1">
      <w:pPr>
        <w:tabs>
          <w:tab w:val="left" w:pos="7088"/>
        </w:tabs>
        <w:rPr>
          <w:sz w:val="20"/>
          <w:szCs w:val="20"/>
          <w:u w:val="single"/>
        </w:rPr>
      </w:pPr>
      <w:r>
        <w:rPr>
          <w:sz w:val="20"/>
          <w:szCs w:val="20"/>
          <w:u w:val="single"/>
        </w:rPr>
        <w:t>Presenter:</w:t>
      </w:r>
      <w:r>
        <w:rPr>
          <w:sz w:val="20"/>
          <w:szCs w:val="20"/>
        </w:rPr>
        <w:t xml:space="preserve"> </w:t>
      </w:r>
      <w:r>
        <w:rPr>
          <w:sz w:val="16"/>
          <w:szCs w:val="16"/>
        </w:rPr>
        <w:t xml:space="preserve">Jiayi </w:t>
      </w:r>
    </w:p>
    <w:p w14:paraId="6D1B8310" w14:textId="77777777" w:rsidR="003F672A" w:rsidRDefault="003B43D1">
      <w:pPr>
        <w:tabs>
          <w:tab w:val="left" w:pos="7088"/>
        </w:tabs>
        <w:rPr>
          <w:sz w:val="20"/>
          <w:szCs w:val="20"/>
          <w:u w:val="single"/>
        </w:rPr>
      </w:pPr>
      <w:r>
        <w:rPr>
          <w:sz w:val="20"/>
          <w:szCs w:val="20"/>
          <w:u w:val="single"/>
        </w:rPr>
        <w:t>Comments:</w:t>
      </w:r>
    </w:p>
    <w:p w14:paraId="6D1B8311" w14:textId="77777777" w:rsidR="003F672A" w:rsidRDefault="003B43D1">
      <w:pPr>
        <w:numPr>
          <w:ilvl w:val="0"/>
          <w:numId w:val="2"/>
        </w:numPr>
        <w:tabs>
          <w:tab w:val="left" w:pos="7088"/>
        </w:tabs>
        <w:spacing w:after="0"/>
        <w:rPr>
          <w:sz w:val="20"/>
          <w:szCs w:val="20"/>
        </w:rPr>
      </w:pPr>
      <w:r>
        <w:rPr>
          <w:sz w:val="20"/>
          <w:szCs w:val="20"/>
        </w:rPr>
        <w:t xml:space="preserve">Liangping: </w:t>
      </w:r>
    </w:p>
    <w:p w14:paraId="6D1B8312" w14:textId="77777777" w:rsidR="003F672A" w:rsidRDefault="003B43D1">
      <w:pPr>
        <w:numPr>
          <w:ilvl w:val="1"/>
          <w:numId w:val="2"/>
        </w:numPr>
        <w:tabs>
          <w:tab w:val="left" w:pos="7088"/>
        </w:tabs>
        <w:spacing w:before="0" w:after="0"/>
        <w:rPr>
          <w:sz w:val="20"/>
          <w:szCs w:val="20"/>
        </w:rPr>
      </w:pPr>
      <w:r>
        <w:rPr>
          <w:sz w:val="20"/>
          <w:szCs w:val="20"/>
        </w:rPr>
        <w:t>589 is agreed, good to mention there is no consensus yet in SA4</w:t>
      </w:r>
    </w:p>
    <w:p w14:paraId="6D1B8313" w14:textId="77777777" w:rsidR="003F672A" w:rsidRDefault="003B43D1">
      <w:pPr>
        <w:numPr>
          <w:ilvl w:val="1"/>
          <w:numId w:val="2"/>
        </w:numPr>
        <w:tabs>
          <w:tab w:val="left" w:pos="7088"/>
        </w:tabs>
        <w:spacing w:before="0" w:after="0"/>
        <w:rPr>
          <w:sz w:val="20"/>
          <w:szCs w:val="20"/>
        </w:rPr>
      </w:pPr>
      <w:r>
        <w:rPr>
          <w:sz w:val="20"/>
          <w:szCs w:val="20"/>
        </w:rPr>
        <w:t>good to add who is activating/deactivating the IMS media plan encryption</w:t>
      </w:r>
    </w:p>
    <w:p w14:paraId="6D1B8314" w14:textId="77777777" w:rsidR="003F672A" w:rsidRDefault="003B43D1">
      <w:pPr>
        <w:numPr>
          <w:ilvl w:val="1"/>
          <w:numId w:val="2"/>
        </w:numPr>
        <w:tabs>
          <w:tab w:val="left" w:pos="7088"/>
        </w:tabs>
        <w:spacing w:before="0" w:after="0"/>
        <w:rPr>
          <w:sz w:val="20"/>
          <w:szCs w:val="20"/>
        </w:rPr>
      </w:pPr>
      <w:r>
        <w:rPr>
          <w:sz w:val="20"/>
          <w:szCs w:val="20"/>
        </w:rPr>
        <w:t>also add SA3-LI</w:t>
      </w:r>
    </w:p>
    <w:p w14:paraId="6D1B8315" w14:textId="77777777" w:rsidR="003F672A" w:rsidRDefault="003B43D1">
      <w:pPr>
        <w:numPr>
          <w:ilvl w:val="0"/>
          <w:numId w:val="2"/>
        </w:numPr>
        <w:tabs>
          <w:tab w:val="left" w:pos="7088"/>
        </w:tabs>
        <w:spacing w:before="0" w:after="0"/>
        <w:rPr>
          <w:sz w:val="20"/>
          <w:szCs w:val="20"/>
        </w:rPr>
      </w:pPr>
      <w:r>
        <w:rPr>
          <w:sz w:val="20"/>
          <w:szCs w:val="20"/>
        </w:rPr>
        <w:t>Jiayi</w:t>
      </w:r>
    </w:p>
    <w:p w14:paraId="6D1B8316" w14:textId="77777777" w:rsidR="003F672A" w:rsidRDefault="003B43D1">
      <w:pPr>
        <w:numPr>
          <w:ilvl w:val="1"/>
          <w:numId w:val="2"/>
        </w:numPr>
        <w:tabs>
          <w:tab w:val="left" w:pos="7088"/>
        </w:tabs>
        <w:spacing w:before="0" w:after="0"/>
        <w:rPr>
          <w:sz w:val="20"/>
          <w:szCs w:val="20"/>
        </w:rPr>
      </w:pPr>
      <w:r>
        <w:rPr>
          <w:sz w:val="20"/>
          <w:szCs w:val="20"/>
        </w:rPr>
        <w:t>agree with the first comment</w:t>
      </w:r>
    </w:p>
    <w:p w14:paraId="6D1B8317" w14:textId="77777777" w:rsidR="003F672A" w:rsidRDefault="003B43D1">
      <w:pPr>
        <w:numPr>
          <w:ilvl w:val="1"/>
          <w:numId w:val="2"/>
        </w:numPr>
        <w:tabs>
          <w:tab w:val="left" w:pos="7088"/>
        </w:tabs>
        <w:spacing w:before="0" w:after="0"/>
        <w:rPr>
          <w:sz w:val="20"/>
          <w:szCs w:val="20"/>
        </w:rPr>
      </w:pPr>
      <w:r>
        <w:rPr>
          <w:sz w:val="20"/>
          <w:szCs w:val="20"/>
        </w:rPr>
        <w:t>SA3-LI doesn’t care about encryption, they only care about how to access media content in the data channel, so I agree to inform SA3-LI about our solution, but there's no need to request their input on the matter.</w:t>
      </w:r>
    </w:p>
    <w:p w14:paraId="6D1B8318" w14:textId="77777777" w:rsidR="003F672A" w:rsidRDefault="003F672A">
      <w:pPr>
        <w:numPr>
          <w:ilvl w:val="0"/>
          <w:numId w:val="2"/>
        </w:numPr>
        <w:tabs>
          <w:tab w:val="left" w:pos="7088"/>
        </w:tabs>
        <w:spacing w:before="0"/>
        <w:rPr>
          <w:sz w:val="20"/>
          <w:szCs w:val="20"/>
        </w:rPr>
      </w:pPr>
    </w:p>
    <w:p w14:paraId="6D1B8319" w14:textId="77777777" w:rsidR="003F672A" w:rsidRDefault="003B43D1">
      <w:pPr>
        <w:tabs>
          <w:tab w:val="left" w:pos="7088"/>
        </w:tabs>
        <w:rPr>
          <w:b/>
          <w:sz w:val="24"/>
          <w:szCs w:val="24"/>
        </w:rPr>
      </w:pPr>
      <w:r>
        <w:rPr>
          <w:sz w:val="20"/>
          <w:szCs w:val="20"/>
          <w:u w:val="single"/>
        </w:rPr>
        <w:t>Status:</w:t>
      </w:r>
      <w:r>
        <w:rPr>
          <w:sz w:val="20"/>
          <w:szCs w:val="20"/>
        </w:rPr>
        <w:t xml:space="preserve"> noted</w:t>
      </w:r>
    </w:p>
    <w:p w14:paraId="6D1B831A" w14:textId="77777777" w:rsidR="003F672A" w:rsidRDefault="003F672A">
      <w:pPr>
        <w:widowControl/>
        <w:tabs>
          <w:tab w:val="left" w:pos="7088"/>
        </w:tabs>
        <w:spacing w:before="120" w:after="0"/>
        <w:rPr>
          <w:b/>
          <w:sz w:val="24"/>
          <w:szCs w:val="24"/>
        </w:rPr>
      </w:pPr>
    </w:p>
    <w:sdt>
      <w:sdtPr>
        <w:tag w:val="goog_rdk_1"/>
        <w:id w:val="1804722696"/>
        <w:lock w:val="contentLocked"/>
      </w:sdtPr>
      <w:sdtEndPr/>
      <w:sdtContent>
        <w:tbl>
          <w:tblPr>
            <w:tblStyle w:val="ae"/>
            <w:tblW w:w="8020" w:type="dxa"/>
            <w:tblLayout w:type="fixed"/>
            <w:tblLook w:val="0400" w:firstRow="0" w:lastRow="0" w:firstColumn="0" w:lastColumn="0" w:noHBand="0" w:noVBand="1"/>
          </w:tblPr>
          <w:tblGrid>
            <w:gridCol w:w="1151"/>
            <w:gridCol w:w="3935"/>
            <w:gridCol w:w="1529"/>
            <w:gridCol w:w="1405"/>
          </w:tblGrid>
          <w:tr w:rsidR="003F672A" w14:paraId="6D1B831F" w14:textId="77777777">
            <w:trPr>
              <w:trHeight w:val="420"/>
            </w:trPr>
            <w:tc>
              <w:tcPr>
                <w:tcW w:w="1151" w:type="dxa"/>
                <w:tcBorders>
                  <w:top w:val="single" w:sz="4" w:space="0" w:color="A6A6A6"/>
                  <w:left w:val="single" w:sz="4" w:space="0" w:color="A6A6A6"/>
                  <w:bottom w:val="single" w:sz="4" w:space="0" w:color="A6A6A6"/>
                  <w:right w:val="single" w:sz="4" w:space="0" w:color="A6A6A6"/>
                </w:tcBorders>
              </w:tcPr>
              <w:p w14:paraId="6D1B831B" w14:textId="77777777" w:rsidR="003F672A" w:rsidRDefault="00CE3BF3">
                <w:pPr>
                  <w:widowControl/>
                  <w:spacing w:before="0" w:after="0"/>
                  <w:rPr>
                    <w:b/>
                    <w:color w:val="0000FF"/>
                    <w:sz w:val="16"/>
                    <w:szCs w:val="16"/>
                    <w:u w:val="single"/>
                  </w:rPr>
                </w:pPr>
                <w:hyperlink r:id="rId10">
                  <w:r w:rsidR="003B43D1">
                    <w:rPr>
                      <w:b/>
                      <w:color w:val="0000FF"/>
                      <w:sz w:val="16"/>
                      <w:szCs w:val="16"/>
                      <w:u w:val="single"/>
                    </w:rPr>
                    <w:t>S4aR240033</w:t>
                  </w:r>
                </w:hyperlink>
              </w:p>
            </w:tc>
            <w:tc>
              <w:tcPr>
                <w:tcW w:w="3935" w:type="dxa"/>
                <w:tcBorders>
                  <w:top w:val="single" w:sz="4" w:space="0" w:color="A6A6A6"/>
                  <w:left w:val="single" w:sz="4" w:space="0" w:color="A6A6A6"/>
                  <w:bottom w:val="single" w:sz="4" w:space="0" w:color="A6A6A6"/>
                  <w:right w:val="single" w:sz="4" w:space="0" w:color="A6A6A6"/>
                </w:tcBorders>
              </w:tcPr>
              <w:p w14:paraId="6D1B831C" w14:textId="77777777" w:rsidR="003F672A" w:rsidRDefault="003B43D1">
                <w:pPr>
                  <w:widowControl/>
                  <w:spacing w:before="0" w:after="0"/>
                  <w:rPr>
                    <w:sz w:val="16"/>
                    <w:szCs w:val="16"/>
                  </w:rPr>
                </w:pPr>
                <w:r>
                  <w:rPr>
                    <w:sz w:val="16"/>
                    <w:szCs w:val="16"/>
                  </w:rPr>
                  <w:t>LS on Application-Layer FEC Awareness at RAN</w:t>
                </w:r>
              </w:p>
            </w:tc>
            <w:tc>
              <w:tcPr>
                <w:tcW w:w="1529" w:type="dxa"/>
                <w:tcBorders>
                  <w:top w:val="single" w:sz="4" w:space="0" w:color="A6A6A6"/>
                  <w:left w:val="single" w:sz="4" w:space="0" w:color="A6A6A6"/>
                  <w:bottom w:val="single" w:sz="4" w:space="0" w:color="A6A6A6"/>
                  <w:right w:val="single" w:sz="4" w:space="0" w:color="A6A6A6"/>
                </w:tcBorders>
              </w:tcPr>
              <w:p w14:paraId="6D1B831D" w14:textId="77777777" w:rsidR="003F672A" w:rsidRDefault="003B43D1">
                <w:pPr>
                  <w:widowControl/>
                  <w:spacing w:before="0" w:after="0"/>
                  <w:rPr>
                    <w:sz w:val="16"/>
                    <w:szCs w:val="16"/>
                  </w:rPr>
                </w:pPr>
                <w:r>
                  <w:rPr>
                    <w:sz w:val="16"/>
                    <w:szCs w:val="16"/>
                  </w:rPr>
                  <w:t>ETSI</w:t>
                </w:r>
              </w:p>
            </w:tc>
            <w:tc>
              <w:tcPr>
                <w:tcW w:w="1405" w:type="dxa"/>
                <w:tcBorders>
                  <w:top w:val="single" w:sz="4" w:space="0" w:color="A6A6A6"/>
                  <w:left w:val="single" w:sz="4" w:space="0" w:color="A6A6A6"/>
                  <w:bottom w:val="single" w:sz="4" w:space="0" w:color="A6A6A6"/>
                  <w:right w:val="single" w:sz="4" w:space="0" w:color="A6A6A6"/>
                </w:tcBorders>
                <w:shd w:val="clear" w:color="auto" w:fill="BFBFBF"/>
              </w:tcPr>
              <w:p w14:paraId="6D1B831E" w14:textId="77777777" w:rsidR="003F672A" w:rsidRDefault="003B43D1">
                <w:pPr>
                  <w:widowControl/>
                  <w:spacing w:before="0" w:after="0"/>
                  <w:rPr>
                    <w:sz w:val="16"/>
                    <w:szCs w:val="16"/>
                  </w:rPr>
                </w:pPr>
                <w:r>
                  <w:rPr>
                    <w:sz w:val="16"/>
                    <w:szCs w:val="16"/>
                  </w:rPr>
                  <w:t>Andrijana Brekalo</w:t>
                </w:r>
              </w:p>
            </w:tc>
          </w:tr>
        </w:tbl>
      </w:sdtContent>
    </w:sdt>
    <w:p w14:paraId="6D1B8320" w14:textId="77777777" w:rsidR="003F672A" w:rsidRDefault="003B43D1">
      <w:pPr>
        <w:tabs>
          <w:tab w:val="left" w:pos="7088"/>
        </w:tabs>
        <w:rPr>
          <w:sz w:val="20"/>
          <w:szCs w:val="20"/>
          <w:u w:val="single"/>
        </w:rPr>
      </w:pPr>
      <w:r>
        <w:rPr>
          <w:sz w:val="20"/>
          <w:szCs w:val="20"/>
          <w:u w:val="single"/>
        </w:rPr>
        <w:t>Presenter:</w:t>
      </w:r>
      <w:r>
        <w:rPr>
          <w:sz w:val="20"/>
          <w:szCs w:val="20"/>
        </w:rPr>
        <w:t xml:space="preserve"> Liangping Ma</w:t>
      </w:r>
    </w:p>
    <w:p w14:paraId="6D1B8321" w14:textId="77777777" w:rsidR="003F672A" w:rsidRDefault="003B43D1">
      <w:pPr>
        <w:tabs>
          <w:tab w:val="left" w:pos="7088"/>
        </w:tabs>
        <w:rPr>
          <w:sz w:val="20"/>
          <w:szCs w:val="20"/>
          <w:u w:val="single"/>
        </w:rPr>
      </w:pPr>
      <w:r>
        <w:rPr>
          <w:sz w:val="20"/>
          <w:szCs w:val="20"/>
          <w:u w:val="single"/>
        </w:rPr>
        <w:t>Comments:</w:t>
      </w:r>
    </w:p>
    <w:p w14:paraId="6D1B8322" w14:textId="77777777" w:rsidR="003F672A" w:rsidRDefault="003B43D1">
      <w:pPr>
        <w:numPr>
          <w:ilvl w:val="0"/>
          <w:numId w:val="2"/>
        </w:numPr>
        <w:tabs>
          <w:tab w:val="left" w:pos="7088"/>
        </w:tabs>
        <w:spacing w:after="0"/>
        <w:rPr>
          <w:sz w:val="20"/>
          <w:szCs w:val="20"/>
        </w:rPr>
      </w:pPr>
      <w:r>
        <w:rPr>
          <w:sz w:val="20"/>
          <w:szCs w:val="20"/>
        </w:rPr>
        <w:t>Saba: lets collect comments here for LSs as we cannot agree on response in the call</w:t>
      </w:r>
    </w:p>
    <w:p w14:paraId="6D1B8323" w14:textId="77777777" w:rsidR="003F672A" w:rsidRDefault="003B43D1">
      <w:pPr>
        <w:numPr>
          <w:ilvl w:val="0"/>
          <w:numId w:val="2"/>
        </w:numPr>
        <w:tabs>
          <w:tab w:val="left" w:pos="7088"/>
        </w:tabs>
        <w:spacing w:before="0"/>
        <w:rPr>
          <w:sz w:val="20"/>
          <w:szCs w:val="20"/>
        </w:rPr>
      </w:pPr>
      <w:r>
        <w:rPr>
          <w:sz w:val="20"/>
          <w:szCs w:val="20"/>
        </w:rPr>
        <w:t>Thomas: would be good to have some agreement, so that we can have a response in the open plenary in Jeju</w:t>
      </w:r>
    </w:p>
    <w:p w14:paraId="6D1B8324" w14:textId="77777777" w:rsidR="003F672A" w:rsidRDefault="003B43D1">
      <w:pPr>
        <w:tabs>
          <w:tab w:val="left" w:pos="7088"/>
        </w:tabs>
        <w:rPr>
          <w:sz w:val="20"/>
          <w:szCs w:val="20"/>
          <w:u w:val="single"/>
        </w:rPr>
      </w:pPr>
      <w:r>
        <w:rPr>
          <w:sz w:val="20"/>
          <w:szCs w:val="20"/>
          <w:u w:val="single"/>
        </w:rPr>
        <w:t xml:space="preserve">Status: </w:t>
      </w:r>
      <w:r>
        <w:rPr>
          <w:sz w:val="20"/>
          <w:szCs w:val="20"/>
        </w:rPr>
        <w:t>noted</w:t>
      </w:r>
    </w:p>
    <w:p w14:paraId="6D1B8325" w14:textId="77777777" w:rsidR="003F672A" w:rsidRDefault="003F672A">
      <w:pPr>
        <w:widowControl/>
        <w:tabs>
          <w:tab w:val="left" w:pos="7088"/>
        </w:tabs>
        <w:spacing w:before="120" w:after="0"/>
        <w:rPr>
          <w:b/>
          <w:sz w:val="24"/>
          <w:szCs w:val="24"/>
        </w:rPr>
      </w:pPr>
    </w:p>
    <w:sdt>
      <w:sdtPr>
        <w:tag w:val="goog_rdk_2"/>
        <w:id w:val="-1287808508"/>
        <w:lock w:val="contentLocked"/>
      </w:sdtPr>
      <w:sdtEndPr/>
      <w:sdtContent>
        <w:tbl>
          <w:tblPr>
            <w:tblStyle w:val="af"/>
            <w:tblW w:w="8020" w:type="dxa"/>
            <w:tblLayout w:type="fixed"/>
            <w:tblLook w:val="0400" w:firstRow="0" w:lastRow="0" w:firstColumn="0" w:lastColumn="0" w:noHBand="0" w:noVBand="1"/>
          </w:tblPr>
          <w:tblGrid>
            <w:gridCol w:w="1151"/>
            <w:gridCol w:w="3935"/>
            <w:gridCol w:w="1529"/>
            <w:gridCol w:w="1405"/>
          </w:tblGrid>
          <w:tr w:rsidR="003F672A" w14:paraId="6D1B832A" w14:textId="77777777">
            <w:trPr>
              <w:trHeight w:val="420"/>
            </w:trPr>
            <w:tc>
              <w:tcPr>
                <w:tcW w:w="1151" w:type="dxa"/>
                <w:tcBorders>
                  <w:top w:val="single" w:sz="4" w:space="0" w:color="A6A6A6"/>
                  <w:left w:val="single" w:sz="4" w:space="0" w:color="A6A6A6"/>
                  <w:bottom w:val="single" w:sz="4" w:space="0" w:color="A6A6A6"/>
                  <w:right w:val="single" w:sz="4" w:space="0" w:color="A6A6A6"/>
                </w:tcBorders>
              </w:tcPr>
              <w:p w14:paraId="6D1B8326" w14:textId="77777777" w:rsidR="003F672A" w:rsidRDefault="00CE3BF3">
                <w:pPr>
                  <w:widowControl/>
                  <w:spacing w:before="0" w:after="0"/>
                  <w:rPr>
                    <w:b/>
                    <w:color w:val="0000FF"/>
                    <w:sz w:val="16"/>
                    <w:szCs w:val="16"/>
                    <w:u w:val="single"/>
                  </w:rPr>
                </w:pPr>
                <w:hyperlink r:id="rId11">
                  <w:r w:rsidR="003B43D1">
                    <w:rPr>
                      <w:b/>
                      <w:color w:val="0000FF"/>
                      <w:sz w:val="16"/>
                      <w:szCs w:val="16"/>
                      <w:u w:val="single"/>
                    </w:rPr>
                    <w:t>S4aR240034</w:t>
                  </w:r>
                </w:hyperlink>
              </w:p>
            </w:tc>
            <w:tc>
              <w:tcPr>
                <w:tcW w:w="3935" w:type="dxa"/>
                <w:tcBorders>
                  <w:top w:val="single" w:sz="4" w:space="0" w:color="A6A6A6"/>
                  <w:left w:val="single" w:sz="4" w:space="0" w:color="A6A6A6"/>
                  <w:bottom w:val="single" w:sz="4" w:space="0" w:color="A6A6A6"/>
                  <w:right w:val="single" w:sz="4" w:space="0" w:color="A6A6A6"/>
                </w:tcBorders>
              </w:tcPr>
              <w:p w14:paraId="6D1B8327" w14:textId="77777777" w:rsidR="003F672A" w:rsidRDefault="003B43D1">
                <w:pPr>
                  <w:widowControl/>
                  <w:spacing w:before="0" w:after="0"/>
                  <w:rPr>
                    <w:sz w:val="16"/>
                    <w:szCs w:val="16"/>
                  </w:rPr>
                </w:pPr>
                <w:r>
                  <w:rPr>
                    <w:sz w:val="16"/>
                    <w:szCs w:val="16"/>
                  </w:rPr>
                  <w:t>LS on FS_XRM Ph2</w:t>
                </w:r>
              </w:p>
            </w:tc>
            <w:tc>
              <w:tcPr>
                <w:tcW w:w="1529" w:type="dxa"/>
                <w:tcBorders>
                  <w:top w:val="single" w:sz="4" w:space="0" w:color="A6A6A6"/>
                  <w:left w:val="single" w:sz="4" w:space="0" w:color="A6A6A6"/>
                  <w:bottom w:val="single" w:sz="4" w:space="0" w:color="A6A6A6"/>
                  <w:right w:val="single" w:sz="4" w:space="0" w:color="A6A6A6"/>
                </w:tcBorders>
              </w:tcPr>
              <w:p w14:paraId="6D1B8328" w14:textId="77777777" w:rsidR="003F672A" w:rsidRDefault="003B43D1">
                <w:pPr>
                  <w:widowControl/>
                  <w:spacing w:before="0" w:after="0"/>
                  <w:rPr>
                    <w:sz w:val="16"/>
                    <w:szCs w:val="16"/>
                  </w:rPr>
                </w:pPr>
                <w:r>
                  <w:rPr>
                    <w:sz w:val="16"/>
                    <w:szCs w:val="16"/>
                  </w:rPr>
                  <w:t>SA2</w:t>
                </w:r>
              </w:p>
            </w:tc>
            <w:tc>
              <w:tcPr>
                <w:tcW w:w="1405" w:type="dxa"/>
                <w:tcBorders>
                  <w:top w:val="single" w:sz="4" w:space="0" w:color="A6A6A6"/>
                  <w:left w:val="single" w:sz="4" w:space="0" w:color="A6A6A6"/>
                  <w:bottom w:val="single" w:sz="4" w:space="0" w:color="A6A6A6"/>
                  <w:right w:val="single" w:sz="4" w:space="0" w:color="A6A6A6"/>
                </w:tcBorders>
                <w:shd w:val="clear" w:color="auto" w:fill="BFBFBF"/>
              </w:tcPr>
              <w:p w14:paraId="6D1B8329" w14:textId="77777777" w:rsidR="003F672A" w:rsidRDefault="003B43D1">
                <w:pPr>
                  <w:widowControl/>
                  <w:spacing w:before="0" w:after="0"/>
                  <w:rPr>
                    <w:sz w:val="16"/>
                    <w:szCs w:val="16"/>
                  </w:rPr>
                </w:pPr>
                <w:r>
                  <w:rPr>
                    <w:sz w:val="16"/>
                    <w:szCs w:val="16"/>
                  </w:rPr>
                  <w:t>Andrijana Brekalo</w:t>
                </w:r>
              </w:p>
            </w:tc>
          </w:tr>
        </w:tbl>
      </w:sdtContent>
    </w:sdt>
    <w:p w14:paraId="6D1B832B" w14:textId="77777777" w:rsidR="003F672A" w:rsidRDefault="003B43D1">
      <w:pPr>
        <w:tabs>
          <w:tab w:val="left" w:pos="7088"/>
        </w:tabs>
        <w:rPr>
          <w:sz w:val="20"/>
          <w:szCs w:val="20"/>
          <w:u w:val="single"/>
        </w:rPr>
      </w:pPr>
      <w:r>
        <w:rPr>
          <w:sz w:val="20"/>
          <w:szCs w:val="20"/>
          <w:u w:val="single"/>
        </w:rPr>
        <w:t>Presenter:</w:t>
      </w:r>
      <w:r>
        <w:rPr>
          <w:sz w:val="20"/>
          <w:szCs w:val="20"/>
        </w:rPr>
        <w:t xml:space="preserve"> Liangping Ma</w:t>
      </w:r>
    </w:p>
    <w:p w14:paraId="6D1B832C" w14:textId="77777777" w:rsidR="003F672A" w:rsidRDefault="003B43D1">
      <w:pPr>
        <w:tabs>
          <w:tab w:val="left" w:pos="7088"/>
        </w:tabs>
        <w:rPr>
          <w:sz w:val="20"/>
          <w:szCs w:val="20"/>
          <w:u w:val="single"/>
        </w:rPr>
      </w:pPr>
      <w:r>
        <w:rPr>
          <w:sz w:val="20"/>
          <w:szCs w:val="20"/>
          <w:u w:val="single"/>
        </w:rPr>
        <w:t>Comments:</w:t>
      </w:r>
    </w:p>
    <w:p w14:paraId="6D1B832D" w14:textId="77777777" w:rsidR="003F672A" w:rsidRDefault="003B43D1">
      <w:pPr>
        <w:numPr>
          <w:ilvl w:val="0"/>
          <w:numId w:val="2"/>
        </w:numPr>
        <w:tabs>
          <w:tab w:val="left" w:pos="7088"/>
        </w:tabs>
        <w:spacing w:after="0"/>
        <w:rPr>
          <w:sz w:val="20"/>
          <w:szCs w:val="20"/>
        </w:rPr>
      </w:pPr>
      <w:r>
        <w:rPr>
          <w:sz w:val="20"/>
          <w:szCs w:val="20"/>
        </w:rPr>
        <w:t>Saba: there is intention to create a response, perhaps via email discussion, any response</w:t>
      </w:r>
    </w:p>
    <w:p w14:paraId="6D1B832E" w14:textId="77777777" w:rsidR="003F672A" w:rsidRDefault="003B43D1">
      <w:pPr>
        <w:numPr>
          <w:ilvl w:val="0"/>
          <w:numId w:val="2"/>
        </w:numPr>
        <w:tabs>
          <w:tab w:val="left" w:pos="7088"/>
        </w:tabs>
        <w:spacing w:before="0" w:after="0"/>
        <w:rPr>
          <w:sz w:val="20"/>
          <w:szCs w:val="20"/>
        </w:rPr>
      </w:pPr>
      <w:r>
        <w:rPr>
          <w:sz w:val="20"/>
          <w:szCs w:val="20"/>
        </w:rPr>
        <w:t>Ryan: is there a reason why to agree at the opening plenary</w:t>
      </w:r>
    </w:p>
    <w:p w14:paraId="6D1B832F" w14:textId="77777777" w:rsidR="003F672A" w:rsidRDefault="003B43D1">
      <w:pPr>
        <w:numPr>
          <w:ilvl w:val="0"/>
          <w:numId w:val="2"/>
        </w:numPr>
        <w:tabs>
          <w:tab w:val="left" w:pos="7088"/>
        </w:tabs>
        <w:spacing w:before="0" w:after="0"/>
        <w:rPr>
          <w:sz w:val="20"/>
          <w:szCs w:val="20"/>
        </w:rPr>
      </w:pPr>
      <w:r>
        <w:rPr>
          <w:sz w:val="20"/>
          <w:szCs w:val="20"/>
        </w:rPr>
        <w:t xml:space="preserve">Thomas: yes, if we discuss this on </w:t>
      </w:r>
      <w:proofErr w:type="spellStart"/>
      <w:r>
        <w:rPr>
          <w:sz w:val="20"/>
          <w:szCs w:val="20"/>
        </w:rPr>
        <w:t>friday</w:t>
      </w:r>
      <w:proofErr w:type="spellEnd"/>
      <w:r>
        <w:rPr>
          <w:sz w:val="20"/>
          <w:szCs w:val="20"/>
        </w:rPr>
        <w:t xml:space="preserve"> it might be too late to be processed in time, would be good to process quickly, also if we agree then there is no reason to delay</w:t>
      </w:r>
    </w:p>
    <w:p w14:paraId="6D1B8330" w14:textId="77777777" w:rsidR="003F672A" w:rsidRDefault="003B43D1">
      <w:pPr>
        <w:numPr>
          <w:ilvl w:val="0"/>
          <w:numId w:val="2"/>
        </w:numPr>
        <w:tabs>
          <w:tab w:val="left" w:pos="7088"/>
        </w:tabs>
        <w:spacing w:before="0" w:after="0"/>
        <w:rPr>
          <w:sz w:val="20"/>
          <w:szCs w:val="20"/>
        </w:rPr>
      </w:pPr>
      <w:r>
        <w:rPr>
          <w:sz w:val="20"/>
          <w:szCs w:val="20"/>
        </w:rPr>
        <w:t xml:space="preserve">Igor: agreeing on </w:t>
      </w:r>
      <w:proofErr w:type="spellStart"/>
      <w:r>
        <w:rPr>
          <w:sz w:val="20"/>
          <w:szCs w:val="20"/>
        </w:rPr>
        <w:t>monday</w:t>
      </w:r>
      <w:proofErr w:type="spellEnd"/>
      <w:r>
        <w:rPr>
          <w:sz w:val="20"/>
          <w:szCs w:val="20"/>
        </w:rPr>
        <w:t xml:space="preserve"> might be difficult, </w:t>
      </w:r>
      <w:proofErr w:type="spellStart"/>
      <w:r>
        <w:rPr>
          <w:sz w:val="20"/>
          <w:szCs w:val="20"/>
        </w:rPr>
        <w:t>i</w:t>
      </w:r>
      <w:proofErr w:type="spellEnd"/>
      <w:r>
        <w:rPr>
          <w:sz w:val="20"/>
          <w:szCs w:val="20"/>
        </w:rPr>
        <w:t xml:space="preserve"> would like to have time to digest and enough time to discuss as these are also new topics</w:t>
      </w:r>
    </w:p>
    <w:p w14:paraId="6D1B8331" w14:textId="77777777" w:rsidR="003F672A" w:rsidRDefault="003B43D1">
      <w:pPr>
        <w:numPr>
          <w:ilvl w:val="0"/>
          <w:numId w:val="2"/>
        </w:numPr>
        <w:tabs>
          <w:tab w:val="left" w:pos="7088"/>
        </w:tabs>
        <w:spacing w:before="0" w:after="0"/>
        <w:rPr>
          <w:sz w:val="20"/>
          <w:szCs w:val="20"/>
        </w:rPr>
      </w:pPr>
      <w:r>
        <w:rPr>
          <w:sz w:val="20"/>
          <w:szCs w:val="20"/>
        </w:rPr>
        <w:t>Thomas: Overall scheduling is skewed, we can probably not solve everything in the meeting, but if we like SA2 to process any input we need to response soon</w:t>
      </w:r>
    </w:p>
    <w:p w14:paraId="6D1B8332" w14:textId="77777777" w:rsidR="003F672A" w:rsidRDefault="003B43D1">
      <w:pPr>
        <w:numPr>
          <w:ilvl w:val="0"/>
          <w:numId w:val="2"/>
        </w:numPr>
        <w:tabs>
          <w:tab w:val="left" w:pos="7088"/>
        </w:tabs>
        <w:spacing w:before="0" w:after="0"/>
        <w:rPr>
          <w:sz w:val="20"/>
          <w:szCs w:val="20"/>
        </w:rPr>
      </w:pPr>
      <w:proofErr w:type="spellStart"/>
      <w:r>
        <w:rPr>
          <w:sz w:val="20"/>
          <w:szCs w:val="20"/>
        </w:rPr>
        <w:lastRenderedPageBreak/>
        <w:t>Lingping</w:t>
      </w:r>
      <w:proofErr w:type="spellEnd"/>
      <w:r>
        <w:rPr>
          <w:sz w:val="20"/>
          <w:szCs w:val="20"/>
        </w:rPr>
        <w:t xml:space="preserve">: we could start email discussion, Qualcomm has a draft response; in the plenary we could agree on a response; if we send a response on </w:t>
      </w:r>
      <w:proofErr w:type="spellStart"/>
      <w:r>
        <w:rPr>
          <w:sz w:val="20"/>
          <w:szCs w:val="20"/>
        </w:rPr>
        <w:t>friday</w:t>
      </w:r>
      <w:proofErr w:type="spellEnd"/>
      <w:r>
        <w:rPr>
          <w:sz w:val="20"/>
          <w:szCs w:val="20"/>
        </w:rPr>
        <w:t xml:space="preserve"> they will not be able to handle it</w:t>
      </w:r>
    </w:p>
    <w:p w14:paraId="6D1B8333" w14:textId="77777777" w:rsidR="003F672A" w:rsidRDefault="003F672A">
      <w:pPr>
        <w:numPr>
          <w:ilvl w:val="0"/>
          <w:numId w:val="2"/>
        </w:numPr>
        <w:tabs>
          <w:tab w:val="left" w:pos="7088"/>
        </w:tabs>
        <w:spacing w:before="0"/>
        <w:rPr>
          <w:sz w:val="20"/>
          <w:szCs w:val="20"/>
        </w:rPr>
      </w:pPr>
    </w:p>
    <w:p w14:paraId="6D1B8334" w14:textId="77777777" w:rsidR="003F672A" w:rsidRDefault="003B43D1">
      <w:pPr>
        <w:tabs>
          <w:tab w:val="left" w:pos="7088"/>
        </w:tabs>
        <w:rPr>
          <w:sz w:val="20"/>
          <w:szCs w:val="20"/>
          <w:u w:val="single"/>
        </w:rPr>
      </w:pPr>
      <w:r>
        <w:rPr>
          <w:sz w:val="20"/>
          <w:szCs w:val="20"/>
          <w:u w:val="single"/>
        </w:rPr>
        <w:t xml:space="preserve">Status: </w:t>
      </w:r>
      <w:r>
        <w:rPr>
          <w:sz w:val="20"/>
          <w:szCs w:val="20"/>
        </w:rPr>
        <w:t>noted</w:t>
      </w:r>
    </w:p>
    <w:p w14:paraId="6D1B8335" w14:textId="77777777" w:rsidR="003F672A" w:rsidRDefault="003F672A">
      <w:pPr>
        <w:widowControl/>
        <w:tabs>
          <w:tab w:val="left" w:pos="7088"/>
        </w:tabs>
        <w:spacing w:before="120" w:after="0"/>
        <w:rPr>
          <w:b/>
          <w:sz w:val="24"/>
          <w:szCs w:val="24"/>
        </w:rPr>
      </w:pPr>
    </w:p>
    <w:sdt>
      <w:sdtPr>
        <w:tag w:val="goog_rdk_3"/>
        <w:id w:val="-365987500"/>
        <w:lock w:val="contentLocked"/>
      </w:sdtPr>
      <w:sdtEndPr/>
      <w:sdtContent>
        <w:tbl>
          <w:tblPr>
            <w:tblStyle w:val="af0"/>
            <w:tblW w:w="8020" w:type="dxa"/>
            <w:tblLayout w:type="fixed"/>
            <w:tblLook w:val="0400" w:firstRow="0" w:lastRow="0" w:firstColumn="0" w:lastColumn="0" w:noHBand="0" w:noVBand="1"/>
          </w:tblPr>
          <w:tblGrid>
            <w:gridCol w:w="1151"/>
            <w:gridCol w:w="3935"/>
            <w:gridCol w:w="1529"/>
            <w:gridCol w:w="1405"/>
          </w:tblGrid>
          <w:tr w:rsidR="003F672A" w14:paraId="6D1B833A" w14:textId="77777777">
            <w:trPr>
              <w:trHeight w:val="600"/>
            </w:trPr>
            <w:tc>
              <w:tcPr>
                <w:tcW w:w="1151" w:type="dxa"/>
                <w:tcBorders>
                  <w:top w:val="single" w:sz="4" w:space="0" w:color="A6A6A6"/>
                  <w:left w:val="single" w:sz="4" w:space="0" w:color="A6A6A6"/>
                  <w:bottom w:val="single" w:sz="4" w:space="0" w:color="A6A6A6"/>
                  <w:right w:val="single" w:sz="4" w:space="0" w:color="A6A6A6"/>
                </w:tcBorders>
              </w:tcPr>
              <w:p w14:paraId="6D1B8336" w14:textId="77777777" w:rsidR="003F672A" w:rsidRDefault="00CE3BF3">
                <w:pPr>
                  <w:widowControl/>
                  <w:spacing w:before="0" w:after="0"/>
                  <w:rPr>
                    <w:b/>
                    <w:color w:val="0000FF"/>
                    <w:sz w:val="16"/>
                    <w:szCs w:val="16"/>
                    <w:u w:val="single"/>
                  </w:rPr>
                </w:pPr>
                <w:hyperlink r:id="rId12">
                  <w:r w:rsidR="003B43D1">
                    <w:rPr>
                      <w:b/>
                      <w:color w:val="0000FF"/>
                      <w:sz w:val="16"/>
                      <w:szCs w:val="16"/>
                      <w:u w:val="single"/>
                    </w:rPr>
                    <w:t>S4aR240028</w:t>
                  </w:r>
                </w:hyperlink>
              </w:p>
            </w:tc>
            <w:tc>
              <w:tcPr>
                <w:tcW w:w="3935" w:type="dxa"/>
                <w:tcBorders>
                  <w:top w:val="single" w:sz="4" w:space="0" w:color="A6A6A6"/>
                  <w:left w:val="single" w:sz="4" w:space="0" w:color="A6A6A6"/>
                  <w:bottom w:val="single" w:sz="4" w:space="0" w:color="A6A6A6"/>
                  <w:right w:val="single" w:sz="4" w:space="0" w:color="A6A6A6"/>
                </w:tcBorders>
              </w:tcPr>
              <w:p w14:paraId="6D1B8337" w14:textId="77777777" w:rsidR="003F672A" w:rsidRDefault="003B43D1">
                <w:pPr>
                  <w:widowControl/>
                  <w:spacing w:before="0" w:after="0"/>
                  <w:rPr>
                    <w:sz w:val="16"/>
                    <w:szCs w:val="16"/>
                  </w:rPr>
                </w:pPr>
                <w:r>
                  <w:rPr>
                    <w:sz w:val="16"/>
                    <w:szCs w:val="16"/>
                  </w:rPr>
                  <w:t>LS Reply to SA2 LS on FS_XRM Ph2</w:t>
                </w:r>
              </w:p>
            </w:tc>
            <w:tc>
              <w:tcPr>
                <w:tcW w:w="1529" w:type="dxa"/>
                <w:tcBorders>
                  <w:top w:val="single" w:sz="4" w:space="0" w:color="A6A6A6"/>
                  <w:left w:val="single" w:sz="4" w:space="0" w:color="A6A6A6"/>
                  <w:bottom w:val="single" w:sz="4" w:space="0" w:color="A6A6A6"/>
                  <w:right w:val="single" w:sz="4" w:space="0" w:color="A6A6A6"/>
                </w:tcBorders>
              </w:tcPr>
              <w:p w14:paraId="6D1B8338" w14:textId="77777777" w:rsidR="003F672A" w:rsidRDefault="003B43D1">
                <w:pPr>
                  <w:widowControl/>
                  <w:spacing w:before="0" w:after="0"/>
                  <w:rPr>
                    <w:sz w:val="16"/>
                    <w:szCs w:val="16"/>
                  </w:rPr>
                </w:pPr>
                <w:r>
                  <w:rPr>
                    <w:sz w:val="16"/>
                    <w:szCs w:val="16"/>
                  </w:rPr>
                  <w:t>Qualcomm Technologies Ireland</w:t>
                </w:r>
              </w:p>
            </w:tc>
            <w:tc>
              <w:tcPr>
                <w:tcW w:w="1405" w:type="dxa"/>
                <w:tcBorders>
                  <w:top w:val="single" w:sz="4" w:space="0" w:color="A6A6A6"/>
                  <w:left w:val="single" w:sz="4" w:space="0" w:color="A6A6A6"/>
                  <w:bottom w:val="single" w:sz="4" w:space="0" w:color="A6A6A6"/>
                  <w:right w:val="single" w:sz="4" w:space="0" w:color="A6A6A6"/>
                </w:tcBorders>
                <w:shd w:val="clear" w:color="auto" w:fill="BFBFBF"/>
              </w:tcPr>
              <w:p w14:paraId="6D1B8339" w14:textId="77777777" w:rsidR="003F672A" w:rsidRDefault="003B43D1">
                <w:pPr>
                  <w:widowControl/>
                  <w:spacing w:before="0" w:after="0"/>
                  <w:rPr>
                    <w:sz w:val="16"/>
                    <w:szCs w:val="16"/>
                  </w:rPr>
                </w:pPr>
                <w:r>
                  <w:rPr>
                    <w:sz w:val="16"/>
                    <w:szCs w:val="16"/>
                  </w:rPr>
                  <w:t>Ma Liangping</w:t>
                </w:r>
              </w:p>
            </w:tc>
          </w:tr>
        </w:tbl>
      </w:sdtContent>
    </w:sdt>
    <w:p w14:paraId="6D1B833B" w14:textId="77777777" w:rsidR="003F672A" w:rsidRDefault="003B43D1">
      <w:pPr>
        <w:tabs>
          <w:tab w:val="left" w:pos="7088"/>
        </w:tabs>
        <w:rPr>
          <w:sz w:val="20"/>
          <w:szCs w:val="20"/>
          <w:u w:val="single"/>
        </w:rPr>
      </w:pPr>
      <w:r>
        <w:rPr>
          <w:sz w:val="20"/>
          <w:szCs w:val="20"/>
          <w:u w:val="single"/>
        </w:rPr>
        <w:t>Presenter:</w:t>
      </w:r>
      <w:r>
        <w:rPr>
          <w:sz w:val="20"/>
          <w:szCs w:val="20"/>
        </w:rPr>
        <w:t xml:space="preserve"> </w:t>
      </w:r>
    </w:p>
    <w:p w14:paraId="6D1B833C" w14:textId="77777777" w:rsidR="003F672A" w:rsidRDefault="003B43D1">
      <w:pPr>
        <w:tabs>
          <w:tab w:val="left" w:pos="7088"/>
        </w:tabs>
        <w:rPr>
          <w:sz w:val="20"/>
          <w:szCs w:val="20"/>
          <w:u w:val="single"/>
        </w:rPr>
      </w:pPr>
      <w:r>
        <w:rPr>
          <w:sz w:val="20"/>
          <w:szCs w:val="20"/>
          <w:u w:val="single"/>
        </w:rPr>
        <w:t>Comments:</w:t>
      </w:r>
    </w:p>
    <w:p w14:paraId="6D1B833D" w14:textId="77777777" w:rsidR="003F672A" w:rsidRDefault="003F672A">
      <w:pPr>
        <w:numPr>
          <w:ilvl w:val="0"/>
          <w:numId w:val="2"/>
        </w:numPr>
        <w:tabs>
          <w:tab w:val="left" w:pos="7088"/>
        </w:tabs>
        <w:rPr>
          <w:sz w:val="20"/>
          <w:szCs w:val="20"/>
        </w:rPr>
      </w:pPr>
    </w:p>
    <w:p w14:paraId="6D1B833E" w14:textId="77777777" w:rsidR="003F672A" w:rsidRDefault="003B43D1">
      <w:pPr>
        <w:tabs>
          <w:tab w:val="left" w:pos="7088"/>
        </w:tabs>
        <w:rPr>
          <w:b/>
          <w:sz w:val="16"/>
          <w:szCs w:val="16"/>
        </w:rPr>
      </w:pPr>
      <w:r>
        <w:rPr>
          <w:sz w:val="20"/>
          <w:szCs w:val="20"/>
          <w:u w:val="single"/>
        </w:rPr>
        <w:t xml:space="preserve">Status: </w:t>
      </w:r>
      <w:r>
        <w:rPr>
          <w:sz w:val="20"/>
          <w:szCs w:val="20"/>
        </w:rPr>
        <w:t>noted without presentation</w:t>
      </w:r>
    </w:p>
    <w:p w14:paraId="6D1B833F" w14:textId="77777777" w:rsidR="003F672A" w:rsidRDefault="003F672A">
      <w:pPr>
        <w:widowControl/>
        <w:tabs>
          <w:tab w:val="left" w:pos="7088"/>
        </w:tabs>
        <w:spacing w:before="120" w:after="0"/>
        <w:rPr>
          <w:b/>
          <w:sz w:val="24"/>
          <w:szCs w:val="24"/>
        </w:rPr>
      </w:pPr>
    </w:p>
    <w:sdt>
      <w:sdtPr>
        <w:tag w:val="goog_rdk_4"/>
        <w:id w:val="-427505367"/>
        <w:lock w:val="contentLocked"/>
      </w:sdtPr>
      <w:sdtEndPr/>
      <w:sdtContent>
        <w:tbl>
          <w:tblPr>
            <w:tblStyle w:val="af1"/>
            <w:tblW w:w="8020" w:type="dxa"/>
            <w:tblLayout w:type="fixed"/>
            <w:tblLook w:val="0400" w:firstRow="0" w:lastRow="0" w:firstColumn="0" w:lastColumn="0" w:noHBand="0" w:noVBand="1"/>
          </w:tblPr>
          <w:tblGrid>
            <w:gridCol w:w="1151"/>
            <w:gridCol w:w="3935"/>
            <w:gridCol w:w="1529"/>
            <w:gridCol w:w="1405"/>
          </w:tblGrid>
          <w:tr w:rsidR="003F672A" w14:paraId="6D1B8344" w14:textId="77777777">
            <w:trPr>
              <w:trHeight w:val="600"/>
            </w:trPr>
            <w:tc>
              <w:tcPr>
                <w:tcW w:w="1151" w:type="dxa"/>
                <w:tcBorders>
                  <w:top w:val="nil"/>
                  <w:left w:val="single" w:sz="4" w:space="0" w:color="A6A6A6"/>
                  <w:bottom w:val="single" w:sz="4" w:space="0" w:color="A6A6A6"/>
                  <w:right w:val="single" w:sz="4" w:space="0" w:color="A6A6A6"/>
                </w:tcBorders>
                <w:shd w:val="clear" w:color="auto" w:fill="auto"/>
              </w:tcPr>
              <w:p w14:paraId="6D1B8340" w14:textId="77777777" w:rsidR="003F672A" w:rsidRDefault="00CE3BF3">
                <w:pPr>
                  <w:widowControl/>
                  <w:spacing w:before="0" w:after="0"/>
                  <w:rPr>
                    <w:b/>
                    <w:color w:val="0000FF"/>
                    <w:sz w:val="16"/>
                    <w:szCs w:val="16"/>
                    <w:u w:val="single"/>
                  </w:rPr>
                </w:pPr>
                <w:hyperlink r:id="rId13">
                  <w:r w:rsidR="003B43D1">
                    <w:rPr>
                      <w:b/>
                      <w:color w:val="0000FF"/>
                      <w:sz w:val="16"/>
                      <w:szCs w:val="16"/>
                      <w:u w:val="single"/>
                    </w:rPr>
                    <w:t>S4aR240029</w:t>
                  </w:r>
                </w:hyperlink>
              </w:p>
            </w:tc>
            <w:tc>
              <w:tcPr>
                <w:tcW w:w="3935" w:type="dxa"/>
                <w:tcBorders>
                  <w:top w:val="nil"/>
                  <w:left w:val="nil"/>
                  <w:bottom w:val="single" w:sz="4" w:space="0" w:color="A6A6A6"/>
                  <w:right w:val="single" w:sz="4" w:space="0" w:color="A6A6A6"/>
                </w:tcBorders>
                <w:shd w:val="clear" w:color="auto" w:fill="auto"/>
              </w:tcPr>
              <w:p w14:paraId="6D1B8341" w14:textId="77777777" w:rsidR="003F672A" w:rsidRDefault="003B43D1">
                <w:pPr>
                  <w:widowControl/>
                  <w:spacing w:before="0" w:after="0"/>
                  <w:rPr>
                    <w:sz w:val="16"/>
                    <w:szCs w:val="16"/>
                  </w:rPr>
                </w:pPr>
                <w:r>
                  <w:rPr>
                    <w:sz w:val="16"/>
                    <w:szCs w:val="16"/>
                  </w:rPr>
                  <w:t>LS Reply to SA2 LS on Application-Layer FEC Awareness at RAN</w:t>
                </w:r>
              </w:p>
            </w:tc>
            <w:tc>
              <w:tcPr>
                <w:tcW w:w="1529" w:type="dxa"/>
                <w:tcBorders>
                  <w:top w:val="nil"/>
                  <w:left w:val="nil"/>
                  <w:bottom w:val="single" w:sz="4" w:space="0" w:color="A6A6A6"/>
                  <w:right w:val="single" w:sz="4" w:space="0" w:color="A6A6A6"/>
                </w:tcBorders>
                <w:shd w:val="clear" w:color="auto" w:fill="auto"/>
              </w:tcPr>
              <w:p w14:paraId="6D1B8342" w14:textId="77777777" w:rsidR="003F672A" w:rsidRDefault="003B43D1">
                <w:pPr>
                  <w:widowControl/>
                  <w:spacing w:before="0" w:after="0"/>
                  <w:rPr>
                    <w:sz w:val="16"/>
                    <w:szCs w:val="16"/>
                  </w:rPr>
                </w:pPr>
                <w:r>
                  <w:rPr>
                    <w:sz w:val="16"/>
                    <w:szCs w:val="16"/>
                  </w:rPr>
                  <w:t>Qualcomm Technologies Ireland</w:t>
                </w:r>
              </w:p>
            </w:tc>
            <w:tc>
              <w:tcPr>
                <w:tcW w:w="1405" w:type="dxa"/>
                <w:tcBorders>
                  <w:top w:val="nil"/>
                  <w:left w:val="nil"/>
                  <w:bottom w:val="single" w:sz="4" w:space="0" w:color="A6A6A6"/>
                  <w:right w:val="single" w:sz="4" w:space="0" w:color="A6A6A6"/>
                </w:tcBorders>
                <w:shd w:val="clear" w:color="auto" w:fill="BFBFBF"/>
              </w:tcPr>
              <w:p w14:paraId="6D1B8343" w14:textId="77777777" w:rsidR="003F672A" w:rsidRDefault="003B43D1">
                <w:pPr>
                  <w:widowControl/>
                  <w:spacing w:before="0" w:after="0"/>
                  <w:rPr>
                    <w:sz w:val="16"/>
                    <w:szCs w:val="16"/>
                  </w:rPr>
                </w:pPr>
                <w:r>
                  <w:rPr>
                    <w:sz w:val="16"/>
                    <w:szCs w:val="16"/>
                  </w:rPr>
                  <w:t>Ma Liangping</w:t>
                </w:r>
              </w:p>
            </w:tc>
          </w:tr>
        </w:tbl>
      </w:sdtContent>
    </w:sdt>
    <w:p w14:paraId="6D1B8345" w14:textId="77777777" w:rsidR="003F672A" w:rsidRDefault="003B43D1">
      <w:pPr>
        <w:tabs>
          <w:tab w:val="left" w:pos="7088"/>
        </w:tabs>
        <w:rPr>
          <w:sz w:val="20"/>
          <w:szCs w:val="20"/>
          <w:u w:val="single"/>
        </w:rPr>
      </w:pPr>
      <w:r>
        <w:rPr>
          <w:sz w:val="20"/>
          <w:szCs w:val="20"/>
          <w:u w:val="single"/>
        </w:rPr>
        <w:t>Presenter:</w:t>
      </w:r>
      <w:r>
        <w:rPr>
          <w:sz w:val="20"/>
          <w:szCs w:val="20"/>
        </w:rPr>
        <w:t xml:space="preserve"> </w:t>
      </w:r>
    </w:p>
    <w:p w14:paraId="6D1B8346" w14:textId="77777777" w:rsidR="003F672A" w:rsidRDefault="003B43D1">
      <w:pPr>
        <w:tabs>
          <w:tab w:val="left" w:pos="7088"/>
        </w:tabs>
        <w:rPr>
          <w:sz w:val="20"/>
          <w:szCs w:val="20"/>
          <w:u w:val="single"/>
        </w:rPr>
      </w:pPr>
      <w:r>
        <w:rPr>
          <w:sz w:val="20"/>
          <w:szCs w:val="20"/>
          <w:u w:val="single"/>
        </w:rPr>
        <w:t>Comments:</w:t>
      </w:r>
    </w:p>
    <w:p w14:paraId="6D1B8347" w14:textId="77777777" w:rsidR="003F672A" w:rsidRDefault="003F672A">
      <w:pPr>
        <w:numPr>
          <w:ilvl w:val="0"/>
          <w:numId w:val="2"/>
        </w:numPr>
        <w:tabs>
          <w:tab w:val="left" w:pos="7088"/>
        </w:tabs>
        <w:rPr>
          <w:sz w:val="20"/>
          <w:szCs w:val="20"/>
        </w:rPr>
      </w:pPr>
    </w:p>
    <w:p w14:paraId="6D1B8348" w14:textId="77777777" w:rsidR="003F672A" w:rsidRDefault="003B43D1">
      <w:pPr>
        <w:tabs>
          <w:tab w:val="left" w:pos="7088"/>
        </w:tabs>
        <w:rPr>
          <w:sz w:val="20"/>
          <w:szCs w:val="20"/>
          <w:u w:val="single"/>
        </w:rPr>
      </w:pPr>
      <w:r>
        <w:rPr>
          <w:sz w:val="20"/>
          <w:szCs w:val="20"/>
          <w:u w:val="single"/>
        </w:rPr>
        <w:t xml:space="preserve">Status: </w:t>
      </w:r>
      <w:r>
        <w:rPr>
          <w:sz w:val="20"/>
          <w:szCs w:val="20"/>
        </w:rPr>
        <w:t>noted without presentation</w:t>
      </w:r>
    </w:p>
    <w:p w14:paraId="6D1B8349" w14:textId="77777777" w:rsidR="003F672A" w:rsidRDefault="003F672A">
      <w:pPr>
        <w:tabs>
          <w:tab w:val="left" w:pos="7088"/>
        </w:tabs>
        <w:rPr>
          <w:sz w:val="20"/>
          <w:szCs w:val="20"/>
          <w:u w:val="single"/>
        </w:rPr>
      </w:pPr>
    </w:p>
    <w:p w14:paraId="6D1B834A" w14:textId="77777777" w:rsidR="003F672A" w:rsidRDefault="003F672A">
      <w:pPr>
        <w:widowControl/>
        <w:tabs>
          <w:tab w:val="left" w:pos="7088"/>
        </w:tabs>
        <w:spacing w:before="120" w:after="0"/>
        <w:rPr>
          <w:b/>
          <w:sz w:val="16"/>
          <w:szCs w:val="16"/>
        </w:rPr>
      </w:pPr>
    </w:p>
    <w:p w14:paraId="6D1B834B" w14:textId="77777777" w:rsidR="003F672A" w:rsidRDefault="003B43D1">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4.3 CRs to features in Release 17 and earlier</w:t>
      </w:r>
    </w:p>
    <w:p w14:paraId="6D1B834C" w14:textId="77777777" w:rsidR="003F672A" w:rsidRDefault="003F672A">
      <w:pPr>
        <w:widowControl/>
        <w:pBdr>
          <w:top w:val="nil"/>
          <w:left w:val="nil"/>
          <w:bottom w:val="nil"/>
          <w:right w:val="nil"/>
          <w:between w:val="nil"/>
        </w:pBdr>
        <w:tabs>
          <w:tab w:val="left" w:pos="7088"/>
        </w:tabs>
        <w:spacing w:before="120" w:after="0"/>
        <w:rPr>
          <w:b/>
          <w:color w:val="000000"/>
          <w:sz w:val="24"/>
          <w:szCs w:val="24"/>
        </w:rPr>
      </w:pPr>
    </w:p>
    <w:p w14:paraId="6D1B834D" w14:textId="77777777" w:rsidR="003F672A" w:rsidRDefault="003B43D1">
      <w:pPr>
        <w:widowControl/>
        <w:pBdr>
          <w:top w:val="nil"/>
          <w:left w:val="nil"/>
          <w:bottom w:val="nil"/>
          <w:right w:val="nil"/>
          <w:between w:val="nil"/>
        </w:pBdr>
        <w:tabs>
          <w:tab w:val="left" w:pos="7088"/>
        </w:tabs>
        <w:spacing w:before="120" w:after="0"/>
        <w:rPr>
          <w:b/>
          <w:color w:val="000000"/>
          <w:sz w:val="24"/>
          <w:szCs w:val="24"/>
        </w:rPr>
      </w:pPr>
      <w:bookmarkStart w:id="1" w:name="_heading=h.1fob9te" w:colFirst="0" w:colLast="0"/>
      <w:bookmarkEnd w:id="1"/>
      <w:r>
        <w:rPr>
          <w:b/>
          <w:color w:val="000000"/>
          <w:sz w:val="24"/>
          <w:szCs w:val="24"/>
        </w:rPr>
        <w:t xml:space="preserve">4.4 </w:t>
      </w:r>
      <w:proofErr w:type="spellStart"/>
      <w:r>
        <w:rPr>
          <w:b/>
          <w:color w:val="000000"/>
          <w:sz w:val="24"/>
          <w:szCs w:val="24"/>
        </w:rPr>
        <w:t>iRTCW</w:t>
      </w:r>
      <w:proofErr w:type="spellEnd"/>
      <w:r>
        <w:rPr>
          <w:b/>
          <w:color w:val="000000"/>
          <w:sz w:val="24"/>
          <w:szCs w:val="24"/>
        </w:rPr>
        <w:t xml:space="preserve"> (Immersive Real-time Communication for WebRTC)</w:t>
      </w:r>
    </w:p>
    <w:p w14:paraId="6D1B834E" w14:textId="77777777" w:rsidR="003F672A" w:rsidRDefault="003F672A">
      <w:pPr>
        <w:widowControl/>
        <w:pBdr>
          <w:top w:val="nil"/>
          <w:left w:val="nil"/>
          <w:bottom w:val="nil"/>
          <w:right w:val="nil"/>
          <w:between w:val="nil"/>
        </w:pBdr>
        <w:tabs>
          <w:tab w:val="left" w:pos="7088"/>
        </w:tabs>
        <w:spacing w:before="120" w:after="0"/>
        <w:rPr>
          <w:b/>
          <w:color w:val="000000"/>
          <w:sz w:val="24"/>
          <w:szCs w:val="24"/>
        </w:rPr>
      </w:pPr>
    </w:p>
    <w:tbl>
      <w:tblPr>
        <w:tblStyle w:val="af2"/>
        <w:tblW w:w="8020" w:type="dxa"/>
        <w:tblLayout w:type="fixed"/>
        <w:tblLook w:val="0400" w:firstRow="0" w:lastRow="0" w:firstColumn="0" w:lastColumn="0" w:noHBand="0" w:noVBand="1"/>
      </w:tblPr>
      <w:tblGrid>
        <w:gridCol w:w="1413"/>
        <w:gridCol w:w="3679"/>
        <w:gridCol w:w="1527"/>
        <w:gridCol w:w="1401"/>
      </w:tblGrid>
      <w:tr w:rsidR="003F672A" w14:paraId="6D1B8353" w14:textId="77777777" w:rsidTr="00B22FEA">
        <w:trPr>
          <w:trHeight w:val="6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6D1B834F" w14:textId="77777777" w:rsidR="003F672A" w:rsidRDefault="00CE3BF3">
            <w:pPr>
              <w:widowControl/>
              <w:spacing w:before="0" w:after="0"/>
              <w:rPr>
                <w:b/>
                <w:color w:val="0000FF"/>
                <w:sz w:val="16"/>
                <w:szCs w:val="16"/>
                <w:u w:val="single"/>
              </w:rPr>
            </w:pPr>
            <w:hyperlink r:id="rId14">
              <w:r w:rsidR="003B43D1">
                <w:rPr>
                  <w:b/>
                  <w:color w:val="0000FF"/>
                  <w:sz w:val="16"/>
                  <w:szCs w:val="16"/>
                  <w:u w:val="single"/>
                </w:rPr>
                <w:t>S4aR240023</w:t>
              </w:r>
            </w:hyperlink>
          </w:p>
        </w:tc>
        <w:tc>
          <w:tcPr>
            <w:tcW w:w="3679" w:type="dxa"/>
            <w:tcBorders>
              <w:top w:val="single" w:sz="4" w:space="0" w:color="A6A6A6"/>
              <w:left w:val="nil"/>
              <w:bottom w:val="single" w:sz="4" w:space="0" w:color="A6A6A6"/>
              <w:right w:val="single" w:sz="4" w:space="0" w:color="A6A6A6"/>
            </w:tcBorders>
            <w:shd w:val="clear" w:color="auto" w:fill="auto"/>
          </w:tcPr>
          <w:p w14:paraId="6D1B8350" w14:textId="77777777" w:rsidR="003F672A" w:rsidRDefault="003B43D1">
            <w:pPr>
              <w:widowControl/>
              <w:spacing w:before="0" w:after="0"/>
              <w:rPr>
                <w:sz w:val="16"/>
                <w:szCs w:val="16"/>
              </w:rPr>
            </w:pPr>
            <w:r>
              <w:rPr>
                <w:sz w:val="16"/>
                <w:szCs w:val="16"/>
              </w:rPr>
              <w:t>[</w:t>
            </w:r>
            <w:proofErr w:type="spellStart"/>
            <w:r>
              <w:rPr>
                <w:sz w:val="16"/>
                <w:szCs w:val="16"/>
              </w:rPr>
              <w:t>iRTCW</w:t>
            </w:r>
            <w:proofErr w:type="spellEnd"/>
            <w:r>
              <w:rPr>
                <w:sz w:val="16"/>
                <w:szCs w:val="16"/>
              </w:rPr>
              <w:t>] Editor's update on 26.113</w:t>
            </w:r>
          </w:p>
        </w:tc>
        <w:tc>
          <w:tcPr>
            <w:tcW w:w="1527" w:type="dxa"/>
            <w:tcBorders>
              <w:top w:val="single" w:sz="4" w:space="0" w:color="A6A6A6"/>
              <w:left w:val="nil"/>
              <w:bottom w:val="single" w:sz="4" w:space="0" w:color="A6A6A6"/>
              <w:right w:val="single" w:sz="4" w:space="0" w:color="A6A6A6"/>
            </w:tcBorders>
            <w:shd w:val="clear" w:color="auto" w:fill="auto"/>
          </w:tcPr>
          <w:p w14:paraId="6D1B8351" w14:textId="77777777" w:rsidR="003F672A" w:rsidRDefault="003B43D1">
            <w:pPr>
              <w:widowControl/>
              <w:spacing w:before="0" w:after="0"/>
              <w:rPr>
                <w:sz w:val="16"/>
                <w:szCs w:val="16"/>
              </w:rPr>
            </w:pPr>
            <w:r>
              <w:rPr>
                <w:sz w:val="16"/>
                <w:szCs w:val="16"/>
              </w:rPr>
              <w:t>Samsung Electronics Czech</w:t>
            </w:r>
          </w:p>
        </w:tc>
        <w:tc>
          <w:tcPr>
            <w:tcW w:w="1401" w:type="dxa"/>
            <w:tcBorders>
              <w:top w:val="single" w:sz="4" w:space="0" w:color="A6A6A6"/>
              <w:left w:val="nil"/>
              <w:bottom w:val="single" w:sz="4" w:space="0" w:color="A6A6A6"/>
              <w:right w:val="single" w:sz="4" w:space="0" w:color="A6A6A6"/>
            </w:tcBorders>
            <w:shd w:val="clear" w:color="auto" w:fill="BFBFBF"/>
          </w:tcPr>
          <w:p w14:paraId="6D1B8352" w14:textId="77777777" w:rsidR="003F672A" w:rsidRDefault="003B43D1">
            <w:pPr>
              <w:widowControl/>
              <w:spacing w:before="0" w:after="0"/>
              <w:rPr>
                <w:sz w:val="16"/>
                <w:szCs w:val="16"/>
              </w:rPr>
            </w:pPr>
            <w:r>
              <w:rPr>
                <w:sz w:val="16"/>
                <w:szCs w:val="16"/>
              </w:rPr>
              <w:t>Hakju Ryan Lee</w:t>
            </w:r>
          </w:p>
        </w:tc>
      </w:tr>
    </w:tbl>
    <w:p w14:paraId="6D1B8354" w14:textId="77777777" w:rsidR="003F672A" w:rsidRDefault="003B43D1">
      <w:pPr>
        <w:tabs>
          <w:tab w:val="left" w:pos="7088"/>
        </w:tabs>
        <w:rPr>
          <w:sz w:val="20"/>
          <w:szCs w:val="20"/>
        </w:rPr>
      </w:pPr>
      <w:r>
        <w:rPr>
          <w:sz w:val="20"/>
          <w:szCs w:val="20"/>
          <w:u w:val="single"/>
        </w:rPr>
        <w:t>Presenter:</w:t>
      </w:r>
      <w:r>
        <w:rPr>
          <w:sz w:val="20"/>
          <w:szCs w:val="20"/>
        </w:rPr>
        <w:t xml:space="preserve"> Ryan (Samsung)</w:t>
      </w:r>
    </w:p>
    <w:p w14:paraId="6D1B8355" w14:textId="77777777" w:rsidR="003F672A" w:rsidRDefault="003B43D1">
      <w:pPr>
        <w:tabs>
          <w:tab w:val="left" w:pos="7088"/>
        </w:tabs>
        <w:rPr>
          <w:sz w:val="20"/>
          <w:szCs w:val="20"/>
          <w:u w:val="single"/>
        </w:rPr>
      </w:pPr>
      <w:r>
        <w:rPr>
          <w:sz w:val="20"/>
          <w:szCs w:val="20"/>
          <w:u w:val="single"/>
        </w:rPr>
        <w:t>Comments:</w:t>
      </w:r>
    </w:p>
    <w:p w14:paraId="6D1B8356" w14:textId="77777777" w:rsidR="003F672A" w:rsidRDefault="003B43D1">
      <w:pPr>
        <w:numPr>
          <w:ilvl w:val="0"/>
          <w:numId w:val="2"/>
        </w:numPr>
        <w:tabs>
          <w:tab w:val="left" w:pos="7088"/>
        </w:tabs>
        <w:spacing w:after="0"/>
        <w:rPr>
          <w:sz w:val="20"/>
          <w:szCs w:val="20"/>
        </w:rPr>
      </w:pPr>
      <w:r>
        <w:rPr>
          <w:sz w:val="20"/>
          <w:szCs w:val="20"/>
        </w:rPr>
        <w:t>Daniel: Difference between API and interface? E.g. Service Access Information API vs interface.</w:t>
      </w:r>
    </w:p>
    <w:p w14:paraId="6D1B8357" w14:textId="77777777" w:rsidR="003F672A" w:rsidRDefault="003B43D1">
      <w:pPr>
        <w:numPr>
          <w:ilvl w:val="0"/>
          <w:numId w:val="2"/>
        </w:numPr>
        <w:tabs>
          <w:tab w:val="left" w:pos="7088"/>
        </w:tabs>
        <w:spacing w:before="0" w:after="0"/>
        <w:rPr>
          <w:sz w:val="20"/>
          <w:szCs w:val="20"/>
        </w:rPr>
      </w:pPr>
      <w:r>
        <w:rPr>
          <w:sz w:val="20"/>
          <w:szCs w:val="20"/>
        </w:rPr>
        <w:t>Ryan: Interface generic term to identify connection between 2 entities, which can include some APIs. Can double check if any misuse in the end.</w:t>
      </w:r>
    </w:p>
    <w:p w14:paraId="6D1B8358" w14:textId="77777777" w:rsidR="003F672A" w:rsidRDefault="003B43D1">
      <w:pPr>
        <w:numPr>
          <w:ilvl w:val="0"/>
          <w:numId w:val="2"/>
        </w:numPr>
        <w:tabs>
          <w:tab w:val="left" w:pos="7088"/>
        </w:tabs>
        <w:spacing w:before="0" w:after="0"/>
        <w:rPr>
          <w:sz w:val="20"/>
          <w:szCs w:val="20"/>
        </w:rPr>
      </w:pPr>
      <w:r>
        <w:rPr>
          <w:sz w:val="20"/>
          <w:szCs w:val="20"/>
        </w:rPr>
        <w:t>Saba: 26.51x / 51y to come only in Rel-19 and for now we need only refer to 26.510, correct? Do we need different work or will this be part of FS_AMD</w:t>
      </w:r>
    </w:p>
    <w:p w14:paraId="6D1B8359" w14:textId="77777777" w:rsidR="003F672A" w:rsidRDefault="003B43D1">
      <w:pPr>
        <w:numPr>
          <w:ilvl w:val="0"/>
          <w:numId w:val="2"/>
        </w:numPr>
        <w:tabs>
          <w:tab w:val="left" w:pos="7088"/>
        </w:tabs>
        <w:spacing w:before="0" w:after="0"/>
        <w:rPr>
          <w:sz w:val="20"/>
          <w:szCs w:val="20"/>
        </w:rPr>
      </w:pPr>
      <w:r>
        <w:rPr>
          <w:sz w:val="20"/>
          <w:szCs w:val="20"/>
        </w:rPr>
        <w:t>Ryan: FS_AMD will affect 26.113/26.510 but this is currently addressing Rel-18 work. Not sure if FS_AMD impacts 26.113</w:t>
      </w:r>
    </w:p>
    <w:p w14:paraId="6D1B835A" w14:textId="77777777" w:rsidR="003F672A" w:rsidRDefault="003B43D1">
      <w:pPr>
        <w:numPr>
          <w:ilvl w:val="0"/>
          <w:numId w:val="2"/>
        </w:numPr>
        <w:tabs>
          <w:tab w:val="left" w:pos="7088"/>
        </w:tabs>
        <w:spacing w:before="0" w:after="0"/>
        <w:rPr>
          <w:sz w:val="20"/>
          <w:szCs w:val="20"/>
        </w:rPr>
      </w:pPr>
      <w:r>
        <w:rPr>
          <w:sz w:val="20"/>
          <w:szCs w:val="20"/>
        </w:rPr>
        <w:t>Frederic: Is not - it is a study item.</w:t>
      </w:r>
    </w:p>
    <w:p w14:paraId="6D1B835B" w14:textId="77777777" w:rsidR="003F672A" w:rsidRDefault="003B43D1">
      <w:pPr>
        <w:numPr>
          <w:ilvl w:val="0"/>
          <w:numId w:val="2"/>
        </w:numPr>
        <w:tabs>
          <w:tab w:val="left" w:pos="7088"/>
        </w:tabs>
        <w:spacing w:before="0" w:after="0"/>
        <w:rPr>
          <w:sz w:val="20"/>
          <w:szCs w:val="20"/>
        </w:rPr>
      </w:pPr>
      <w:r>
        <w:rPr>
          <w:sz w:val="20"/>
          <w:szCs w:val="20"/>
        </w:rPr>
        <w:t>Saba: Based on FS_AMD progress may we have some impacts to 26.113 and potential new work?</w:t>
      </w:r>
    </w:p>
    <w:p w14:paraId="6D1B835C" w14:textId="77777777" w:rsidR="003F672A" w:rsidRDefault="003B43D1">
      <w:pPr>
        <w:numPr>
          <w:ilvl w:val="0"/>
          <w:numId w:val="2"/>
        </w:numPr>
        <w:tabs>
          <w:tab w:val="left" w:pos="7088"/>
        </w:tabs>
        <w:spacing w:before="0"/>
        <w:rPr>
          <w:sz w:val="20"/>
          <w:szCs w:val="20"/>
        </w:rPr>
      </w:pPr>
      <w:r>
        <w:rPr>
          <w:sz w:val="20"/>
          <w:szCs w:val="20"/>
        </w:rPr>
        <w:t>Ryan: Yes</w:t>
      </w:r>
    </w:p>
    <w:p w14:paraId="6D1B835D" w14:textId="77777777" w:rsidR="003F672A" w:rsidRDefault="003B43D1">
      <w:pPr>
        <w:tabs>
          <w:tab w:val="left" w:pos="7088"/>
        </w:tabs>
        <w:rPr>
          <w:b/>
          <w:sz w:val="20"/>
          <w:szCs w:val="20"/>
        </w:rPr>
      </w:pPr>
      <w:r>
        <w:rPr>
          <w:sz w:val="20"/>
          <w:szCs w:val="20"/>
          <w:u w:val="single"/>
        </w:rPr>
        <w:t>Status:</w:t>
      </w:r>
      <w:r>
        <w:rPr>
          <w:sz w:val="20"/>
          <w:szCs w:val="20"/>
        </w:rPr>
        <w:t xml:space="preserve"> </w:t>
      </w:r>
      <w:r>
        <w:rPr>
          <w:b/>
          <w:sz w:val="20"/>
          <w:szCs w:val="20"/>
        </w:rPr>
        <w:t>Agreed</w:t>
      </w:r>
    </w:p>
    <w:p w14:paraId="6D1B835E" w14:textId="77777777" w:rsidR="003F672A" w:rsidRDefault="003F672A">
      <w:pPr>
        <w:tabs>
          <w:tab w:val="left" w:pos="7088"/>
        </w:tabs>
        <w:rPr>
          <w:sz w:val="20"/>
          <w:szCs w:val="20"/>
          <w:u w:val="single"/>
        </w:rPr>
      </w:pPr>
    </w:p>
    <w:p w14:paraId="6D1B835F" w14:textId="77777777" w:rsidR="003F672A" w:rsidRDefault="003B43D1">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4.5 IBACS (IMS-based AR Conversational Services)</w:t>
      </w:r>
    </w:p>
    <w:p w14:paraId="6D1B8360" w14:textId="77777777" w:rsidR="003F672A" w:rsidRDefault="003F672A">
      <w:pPr>
        <w:widowControl/>
        <w:pBdr>
          <w:top w:val="nil"/>
          <w:left w:val="nil"/>
          <w:bottom w:val="nil"/>
          <w:right w:val="nil"/>
          <w:between w:val="nil"/>
        </w:pBdr>
        <w:tabs>
          <w:tab w:val="left" w:pos="7088"/>
        </w:tabs>
        <w:spacing w:before="120" w:after="0"/>
        <w:rPr>
          <w:b/>
          <w:color w:val="000000"/>
          <w:sz w:val="24"/>
          <w:szCs w:val="24"/>
        </w:rPr>
      </w:pPr>
    </w:p>
    <w:p w14:paraId="6D1B8361" w14:textId="77777777" w:rsidR="003F672A" w:rsidRDefault="003B43D1">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4.6 SR_IMS (Split rendering over IMS)</w:t>
      </w:r>
    </w:p>
    <w:p w14:paraId="6D1B8362" w14:textId="77777777" w:rsidR="003F672A" w:rsidRDefault="003F672A">
      <w:pPr>
        <w:widowControl/>
        <w:pBdr>
          <w:top w:val="nil"/>
          <w:left w:val="nil"/>
          <w:bottom w:val="nil"/>
          <w:right w:val="nil"/>
          <w:between w:val="nil"/>
        </w:pBdr>
        <w:tabs>
          <w:tab w:val="left" w:pos="7088"/>
        </w:tabs>
        <w:spacing w:before="120" w:after="0"/>
        <w:rPr>
          <w:b/>
          <w:color w:val="000000"/>
          <w:sz w:val="24"/>
          <w:szCs w:val="24"/>
        </w:rPr>
      </w:pPr>
    </w:p>
    <w:p w14:paraId="6D1B8363" w14:textId="77777777" w:rsidR="003F672A" w:rsidRDefault="003B43D1">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4.7 FS_5G_RTP_Ph2 (Study of 5G Real-time Transport Protocol Configurations, Phase 2)</w:t>
      </w:r>
    </w:p>
    <w:p w14:paraId="6D1B8364" w14:textId="77777777" w:rsidR="003F672A" w:rsidRDefault="003F672A">
      <w:pPr>
        <w:widowControl/>
        <w:tabs>
          <w:tab w:val="left" w:pos="7088"/>
        </w:tabs>
        <w:spacing w:before="120" w:after="0"/>
        <w:rPr>
          <w:b/>
          <w:sz w:val="24"/>
          <w:szCs w:val="24"/>
        </w:rPr>
      </w:pPr>
    </w:p>
    <w:tbl>
      <w:tblPr>
        <w:tblStyle w:val="af3"/>
        <w:tblW w:w="8020" w:type="dxa"/>
        <w:tblLayout w:type="fixed"/>
        <w:tblLook w:val="0400" w:firstRow="0" w:lastRow="0" w:firstColumn="0" w:lastColumn="0" w:noHBand="0" w:noVBand="1"/>
      </w:tblPr>
      <w:tblGrid>
        <w:gridCol w:w="1271"/>
        <w:gridCol w:w="3818"/>
        <w:gridCol w:w="1528"/>
        <w:gridCol w:w="1403"/>
      </w:tblGrid>
      <w:tr w:rsidR="003F672A" w14:paraId="6D1B8369" w14:textId="77777777" w:rsidTr="00B22FEA">
        <w:trPr>
          <w:trHeight w:val="30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6D1B8365" w14:textId="77777777" w:rsidR="003F672A" w:rsidRDefault="00CE3BF3">
            <w:pPr>
              <w:widowControl/>
              <w:spacing w:before="0" w:after="0"/>
              <w:rPr>
                <w:b/>
                <w:color w:val="0000FF"/>
                <w:sz w:val="16"/>
                <w:szCs w:val="16"/>
                <w:u w:val="single"/>
              </w:rPr>
            </w:pPr>
            <w:hyperlink r:id="rId15">
              <w:r w:rsidR="003B43D1">
                <w:rPr>
                  <w:b/>
                  <w:color w:val="0000FF"/>
                  <w:sz w:val="16"/>
                  <w:szCs w:val="16"/>
                  <w:u w:val="single"/>
                </w:rPr>
                <w:t>S4aR240026</w:t>
              </w:r>
            </w:hyperlink>
          </w:p>
        </w:tc>
        <w:tc>
          <w:tcPr>
            <w:tcW w:w="3818" w:type="dxa"/>
            <w:tcBorders>
              <w:top w:val="single" w:sz="4" w:space="0" w:color="A6A6A6"/>
              <w:left w:val="nil"/>
              <w:bottom w:val="single" w:sz="4" w:space="0" w:color="A6A6A6"/>
              <w:right w:val="single" w:sz="4" w:space="0" w:color="A6A6A6"/>
            </w:tcBorders>
            <w:shd w:val="clear" w:color="auto" w:fill="auto"/>
          </w:tcPr>
          <w:p w14:paraId="6D1B8366" w14:textId="77777777" w:rsidR="003F672A" w:rsidRDefault="003B43D1">
            <w:pPr>
              <w:widowControl/>
              <w:spacing w:before="0" w:after="0"/>
              <w:rPr>
                <w:sz w:val="16"/>
                <w:szCs w:val="16"/>
              </w:rPr>
            </w:pPr>
            <w:r>
              <w:rPr>
                <w:sz w:val="16"/>
                <w:szCs w:val="16"/>
              </w:rPr>
              <w:t>[FS_5G_RTP_Ph2] Key Issue #12: Data Burst marking enhancement</w:t>
            </w:r>
          </w:p>
        </w:tc>
        <w:tc>
          <w:tcPr>
            <w:tcW w:w="1528" w:type="dxa"/>
            <w:tcBorders>
              <w:top w:val="single" w:sz="4" w:space="0" w:color="A6A6A6"/>
              <w:left w:val="nil"/>
              <w:bottom w:val="single" w:sz="4" w:space="0" w:color="A6A6A6"/>
              <w:right w:val="single" w:sz="4" w:space="0" w:color="A6A6A6"/>
            </w:tcBorders>
            <w:shd w:val="clear" w:color="auto" w:fill="auto"/>
          </w:tcPr>
          <w:p w14:paraId="6D1B8367" w14:textId="77777777" w:rsidR="003F672A" w:rsidRDefault="003B43D1">
            <w:pPr>
              <w:widowControl/>
              <w:spacing w:before="0" w:after="0"/>
              <w:rPr>
                <w:sz w:val="16"/>
                <w:szCs w:val="16"/>
              </w:rPr>
            </w:pPr>
            <w:r>
              <w:rPr>
                <w:sz w:val="16"/>
                <w:szCs w:val="16"/>
              </w:rPr>
              <w:t xml:space="preserve">Huawei, </w:t>
            </w:r>
            <w:proofErr w:type="spellStart"/>
            <w:r>
              <w:rPr>
                <w:sz w:val="16"/>
                <w:szCs w:val="16"/>
              </w:rPr>
              <w:t>HiSilicon</w:t>
            </w:r>
            <w:proofErr w:type="spellEnd"/>
          </w:p>
        </w:tc>
        <w:tc>
          <w:tcPr>
            <w:tcW w:w="1403" w:type="dxa"/>
            <w:tcBorders>
              <w:top w:val="single" w:sz="4" w:space="0" w:color="A6A6A6"/>
              <w:left w:val="nil"/>
              <w:bottom w:val="single" w:sz="4" w:space="0" w:color="A6A6A6"/>
              <w:right w:val="single" w:sz="4" w:space="0" w:color="A6A6A6"/>
            </w:tcBorders>
            <w:shd w:val="clear" w:color="auto" w:fill="BFBFBF"/>
          </w:tcPr>
          <w:p w14:paraId="6D1B8368" w14:textId="77777777" w:rsidR="003F672A" w:rsidRDefault="003B43D1">
            <w:pPr>
              <w:widowControl/>
              <w:spacing w:before="0" w:after="0"/>
              <w:rPr>
                <w:sz w:val="16"/>
                <w:szCs w:val="16"/>
              </w:rPr>
            </w:pPr>
            <w:r>
              <w:rPr>
                <w:sz w:val="16"/>
                <w:szCs w:val="16"/>
              </w:rPr>
              <w:t>Qi Pan</w:t>
            </w:r>
          </w:p>
        </w:tc>
      </w:tr>
    </w:tbl>
    <w:p w14:paraId="6D1B836A" w14:textId="77777777" w:rsidR="003F672A" w:rsidRDefault="003B43D1">
      <w:pPr>
        <w:tabs>
          <w:tab w:val="left" w:pos="7088"/>
        </w:tabs>
        <w:rPr>
          <w:sz w:val="20"/>
          <w:szCs w:val="20"/>
        </w:rPr>
      </w:pPr>
      <w:r>
        <w:rPr>
          <w:sz w:val="20"/>
          <w:szCs w:val="20"/>
          <w:u w:val="single"/>
        </w:rPr>
        <w:t>Presenter:</w:t>
      </w:r>
      <w:r>
        <w:rPr>
          <w:sz w:val="20"/>
          <w:szCs w:val="20"/>
        </w:rPr>
        <w:t xml:space="preserve"> Qi Pan (Huawei)</w:t>
      </w:r>
    </w:p>
    <w:p w14:paraId="6D1B836B" w14:textId="77777777" w:rsidR="003F672A" w:rsidRDefault="003B43D1">
      <w:pPr>
        <w:tabs>
          <w:tab w:val="left" w:pos="7088"/>
        </w:tabs>
        <w:rPr>
          <w:sz w:val="20"/>
          <w:szCs w:val="20"/>
          <w:u w:val="single"/>
        </w:rPr>
      </w:pPr>
      <w:r>
        <w:rPr>
          <w:sz w:val="20"/>
          <w:szCs w:val="20"/>
          <w:u w:val="single"/>
        </w:rPr>
        <w:t>Comments:</w:t>
      </w:r>
    </w:p>
    <w:p w14:paraId="6D1B836C" w14:textId="77777777" w:rsidR="003F672A" w:rsidRDefault="003B43D1">
      <w:pPr>
        <w:numPr>
          <w:ilvl w:val="0"/>
          <w:numId w:val="2"/>
        </w:numPr>
        <w:tabs>
          <w:tab w:val="left" w:pos="7088"/>
        </w:tabs>
        <w:spacing w:after="0"/>
        <w:rPr>
          <w:sz w:val="20"/>
          <w:szCs w:val="20"/>
        </w:rPr>
      </w:pPr>
      <w:r>
        <w:rPr>
          <w:sz w:val="20"/>
          <w:szCs w:val="20"/>
        </w:rPr>
        <w:t>Bo: It is potential signaling, right?</w:t>
      </w:r>
    </w:p>
    <w:p w14:paraId="6D1B836D" w14:textId="77777777" w:rsidR="003F672A" w:rsidRDefault="003B43D1">
      <w:pPr>
        <w:numPr>
          <w:ilvl w:val="0"/>
          <w:numId w:val="2"/>
        </w:numPr>
        <w:tabs>
          <w:tab w:val="left" w:pos="7088"/>
        </w:tabs>
        <w:spacing w:before="0" w:after="0"/>
        <w:rPr>
          <w:sz w:val="20"/>
          <w:szCs w:val="20"/>
        </w:rPr>
      </w:pPr>
      <w:r>
        <w:rPr>
          <w:sz w:val="20"/>
          <w:szCs w:val="20"/>
        </w:rPr>
        <w:t>Qi: Yes, I will correct that.</w:t>
      </w:r>
    </w:p>
    <w:p w14:paraId="6D1B836E" w14:textId="77777777" w:rsidR="003F672A" w:rsidRDefault="003B43D1">
      <w:pPr>
        <w:numPr>
          <w:ilvl w:val="0"/>
          <w:numId w:val="2"/>
        </w:numPr>
        <w:tabs>
          <w:tab w:val="left" w:pos="7088"/>
        </w:tabs>
        <w:spacing w:before="0" w:after="0"/>
        <w:rPr>
          <w:sz w:val="20"/>
          <w:szCs w:val="20"/>
        </w:rPr>
      </w:pPr>
      <w:r>
        <w:rPr>
          <w:sz w:val="20"/>
          <w:szCs w:val="20"/>
        </w:rPr>
        <w:t>Liangping: How bursty will the traffic be with the pacer? Can we capture the traffic to show the burstiness still exists with the pacer? When the traffic arrives at the NG-RAN will the isolated bursts from the source still remain isolated?</w:t>
      </w:r>
    </w:p>
    <w:p w14:paraId="6D1B836F" w14:textId="77777777" w:rsidR="003F672A" w:rsidRDefault="003B43D1">
      <w:pPr>
        <w:numPr>
          <w:ilvl w:val="0"/>
          <w:numId w:val="2"/>
        </w:numPr>
        <w:tabs>
          <w:tab w:val="left" w:pos="7088"/>
        </w:tabs>
        <w:spacing w:before="0" w:after="0"/>
        <w:rPr>
          <w:sz w:val="20"/>
          <w:szCs w:val="20"/>
        </w:rPr>
      </w:pPr>
      <w:r>
        <w:rPr>
          <w:sz w:val="20"/>
          <w:szCs w:val="20"/>
        </w:rPr>
        <w:t>Qi: Data burst may not only be applicable for video. Sender can combine the video and audio. For the second question, I agree that jitter and delay over the transmission path may affect the bursty traffic characteristics. At N6 and N3 the traffic is controlled by the MNO so in that case I assume that data burst characteristics will be relative</w:t>
      </w:r>
    </w:p>
    <w:p w14:paraId="6D1B8370" w14:textId="77777777" w:rsidR="003F672A" w:rsidRDefault="003B43D1">
      <w:pPr>
        <w:numPr>
          <w:ilvl w:val="0"/>
          <w:numId w:val="2"/>
        </w:numPr>
        <w:tabs>
          <w:tab w:val="left" w:pos="7088"/>
        </w:tabs>
        <w:spacing w:before="0" w:after="0"/>
        <w:rPr>
          <w:sz w:val="20"/>
          <w:szCs w:val="20"/>
        </w:rPr>
      </w:pPr>
      <w:r>
        <w:rPr>
          <w:sz w:val="20"/>
          <w:szCs w:val="20"/>
        </w:rPr>
        <w:t>Andrei: Can we generalize the data burst to traffic characteristics?</w:t>
      </w:r>
    </w:p>
    <w:p w14:paraId="6D1B8371" w14:textId="77777777" w:rsidR="003F672A" w:rsidRDefault="003B43D1">
      <w:pPr>
        <w:numPr>
          <w:ilvl w:val="0"/>
          <w:numId w:val="2"/>
        </w:numPr>
        <w:tabs>
          <w:tab w:val="left" w:pos="7088"/>
        </w:tabs>
        <w:spacing w:before="0" w:after="0"/>
        <w:rPr>
          <w:sz w:val="20"/>
          <w:szCs w:val="20"/>
        </w:rPr>
      </w:pPr>
      <w:r>
        <w:rPr>
          <w:sz w:val="20"/>
          <w:szCs w:val="20"/>
        </w:rPr>
        <w:t>Qi: Okay, I agree - will try to generalize the two bullet points</w:t>
      </w:r>
    </w:p>
    <w:p w14:paraId="6D1B8372" w14:textId="77777777" w:rsidR="003F672A" w:rsidRDefault="003B43D1">
      <w:pPr>
        <w:numPr>
          <w:ilvl w:val="0"/>
          <w:numId w:val="2"/>
        </w:numPr>
        <w:tabs>
          <w:tab w:val="left" w:pos="7088"/>
        </w:tabs>
        <w:spacing w:before="0" w:after="0"/>
        <w:rPr>
          <w:sz w:val="20"/>
          <w:szCs w:val="20"/>
        </w:rPr>
      </w:pPr>
      <w:r>
        <w:rPr>
          <w:sz w:val="20"/>
          <w:szCs w:val="20"/>
        </w:rPr>
        <w:t>Igor: Typo in the “Therefore, the following…” delta burst editorial</w:t>
      </w:r>
    </w:p>
    <w:p w14:paraId="6D1B8373" w14:textId="77777777" w:rsidR="003F672A" w:rsidRDefault="003B43D1">
      <w:pPr>
        <w:numPr>
          <w:ilvl w:val="0"/>
          <w:numId w:val="2"/>
        </w:numPr>
        <w:tabs>
          <w:tab w:val="left" w:pos="7088"/>
        </w:tabs>
        <w:spacing w:before="0" w:after="0"/>
        <w:rPr>
          <w:sz w:val="20"/>
          <w:szCs w:val="20"/>
        </w:rPr>
      </w:pPr>
      <w:r>
        <w:rPr>
          <w:sz w:val="20"/>
          <w:szCs w:val="20"/>
        </w:rPr>
        <w:t>Qi: Thanks, will correct.</w:t>
      </w:r>
    </w:p>
    <w:p w14:paraId="6D1B8374" w14:textId="77777777" w:rsidR="003F672A" w:rsidRDefault="003B43D1">
      <w:pPr>
        <w:numPr>
          <w:ilvl w:val="0"/>
          <w:numId w:val="2"/>
        </w:numPr>
        <w:tabs>
          <w:tab w:val="left" w:pos="7088"/>
        </w:tabs>
        <w:spacing w:before="0" w:after="0"/>
        <w:rPr>
          <w:sz w:val="20"/>
          <w:szCs w:val="20"/>
        </w:rPr>
      </w:pPr>
      <w:r>
        <w:rPr>
          <w:sz w:val="20"/>
          <w:szCs w:val="20"/>
        </w:rPr>
        <w:t>Imed: I believe this should be coordinated with SA2. Good in general to improve this data burst information. On paced sender we should consider XR applications requirements/needs. (e.g.: some frames may be quite large, so pacing will increase delay despite existent bandwidth available). Okay to look at paced sender, but not okay to have it as baseline for XR traffic. I would add one bullet point on how backwards compatibility (e.g., at UPF) can be preserved.</w:t>
      </w:r>
    </w:p>
    <w:p w14:paraId="6D1B8375" w14:textId="77777777" w:rsidR="003F672A" w:rsidRDefault="003B43D1">
      <w:pPr>
        <w:numPr>
          <w:ilvl w:val="0"/>
          <w:numId w:val="2"/>
        </w:numPr>
        <w:tabs>
          <w:tab w:val="left" w:pos="7088"/>
        </w:tabs>
        <w:spacing w:before="0" w:after="0"/>
        <w:rPr>
          <w:sz w:val="20"/>
          <w:szCs w:val="20"/>
        </w:rPr>
      </w:pPr>
      <w:r>
        <w:rPr>
          <w:sz w:val="20"/>
          <w:szCs w:val="20"/>
        </w:rPr>
        <w:t>Serhan: Good to understand the different configurations of the paced sender</w:t>
      </w:r>
    </w:p>
    <w:p w14:paraId="6D1B8376" w14:textId="77777777" w:rsidR="003F672A" w:rsidRDefault="003B43D1">
      <w:pPr>
        <w:numPr>
          <w:ilvl w:val="0"/>
          <w:numId w:val="2"/>
        </w:numPr>
        <w:tabs>
          <w:tab w:val="left" w:pos="7088"/>
        </w:tabs>
        <w:spacing w:before="0" w:after="0"/>
        <w:rPr>
          <w:sz w:val="20"/>
          <w:szCs w:val="20"/>
        </w:rPr>
      </w:pPr>
      <w:r>
        <w:rPr>
          <w:sz w:val="20"/>
          <w:szCs w:val="20"/>
        </w:rPr>
        <w:t>Bo: Agree on the paced sending study. There is a trade-off between data burst awareness concept and paced sending which works like the leaky bucket mechanism.</w:t>
      </w:r>
    </w:p>
    <w:p w14:paraId="6D1B8377" w14:textId="77777777" w:rsidR="003F672A" w:rsidRDefault="003B43D1">
      <w:pPr>
        <w:numPr>
          <w:ilvl w:val="0"/>
          <w:numId w:val="2"/>
        </w:numPr>
        <w:tabs>
          <w:tab w:val="left" w:pos="7088"/>
        </w:tabs>
        <w:spacing w:before="0" w:after="0"/>
        <w:rPr>
          <w:sz w:val="20"/>
          <w:szCs w:val="20"/>
        </w:rPr>
      </w:pPr>
      <w:r>
        <w:rPr>
          <w:sz w:val="20"/>
          <w:szCs w:val="20"/>
        </w:rPr>
        <w:t>Qi: I can refine the bullets, for paced sending, backwards compatibility and work offline for May meeting to integrate comments.</w:t>
      </w:r>
    </w:p>
    <w:p w14:paraId="6D1B8378" w14:textId="77777777" w:rsidR="003F672A" w:rsidRDefault="003B43D1">
      <w:pPr>
        <w:numPr>
          <w:ilvl w:val="0"/>
          <w:numId w:val="2"/>
        </w:numPr>
        <w:tabs>
          <w:tab w:val="left" w:pos="7088"/>
        </w:tabs>
        <w:spacing w:before="0" w:after="0"/>
        <w:rPr>
          <w:sz w:val="20"/>
          <w:szCs w:val="20"/>
        </w:rPr>
      </w:pPr>
      <w:r>
        <w:rPr>
          <w:sz w:val="20"/>
          <w:szCs w:val="20"/>
        </w:rPr>
        <w:t>Liangping: Beneficial if Qi can detail the WebRTC paced sending configurations.</w:t>
      </w:r>
    </w:p>
    <w:p w14:paraId="6D1B8379" w14:textId="77777777" w:rsidR="003F672A" w:rsidRDefault="003B43D1">
      <w:pPr>
        <w:numPr>
          <w:ilvl w:val="0"/>
          <w:numId w:val="2"/>
        </w:numPr>
        <w:tabs>
          <w:tab w:val="left" w:pos="7088"/>
        </w:tabs>
        <w:spacing w:before="0"/>
        <w:rPr>
          <w:sz w:val="20"/>
          <w:szCs w:val="20"/>
        </w:rPr>
      </w:pPr>
      <w:r>
        <w:rPr>
          <w:sz w:val="20"/>
          <w:szCs w:val="20"/>
        </w:rPr>
        <w:t>Saba: Agreed as a basis for further work (NOT to go to the TR). Qi to provide revision in May meeting</w:t>
      </w:r>
    </w:p>
    <w:p w14:paraId="6D1B837A" w14:textId="77777777" w:rsidR="003F672A" w:rsidRDefault="003B43D1">
      <w:pPr>
        <w:tabs>
          <w:tab w:val="left" w:pos="7088"/>
        </w:tabs>
        <w:rPr>
          <w:b/>
          <w:sz w:val="20"/>
          <w:szCs w:val="20"/>
        </w:rPr>
      </w:pPr>
      <w:r>
        <w:rPr>
          <w:sz w:val="20"/>
          <w:szCs w:val="20"/>
          <w:u w:val="single"/>
        </w:rPr>
        <w:t>Status:</w:t>
      </w:r>
      <w:r>
        <w:rPr>
          <w:sz w:val="20"/>
          <w:szCs w:val="20"/>
        </w:rPr>
        <w:t xml:space="preserve"> </w:t>
      </w:r>
      <w:r>
        <w:rPr>
          <w:b/>
          <w:sz w:val="20"/>
          <w:szCs w:val="20"/>
        </w:rPr>
        <w:t>Agreed (as basis for further work - NOT for TR)</w:t>
      </w:r>
    </w:p>
    <w:p w14:paraId="6D1B837B" w14:textId="77777777" w:rsidR="003F672A" w:rsidRDefault="003F672A">
      <w:pPr>
        <w:widowControl/>
        <w:tabs>
          <w:tab w:val="left" w:pos="7088"/>
        </w:tabs>
        <w:spacing w:before="120" w:after="0"/>
        <w:rPr>
          <w:b/>
          <w:sz w:val="24"/>
          <w:szCs w:val="24"/>
        </w:rPr>
      </w:pPr>
    </w:p>
    <w:p w14:paraId="6D1B837C" w14:textId="77777777" w:rsidR="003F672A" w:rsidRDefault="003F672A">
      <w:pPr>
        <w:widowControl/>
        <w:tabs>
          <w:tab w:val="left" w:pos="7088"/>
        </w:tabs>
        <w:spacing w:before="120" w:after="0"/>
        <w:rPr>
          <w:b/>
          <w:sz w:val="24"/>
          <w:szCs w:val="24"/>
        </w:rPr>
      </w:pPr>
    </w:p>
    <w:tbl>
      <w:tblPr>
        <w:tblStyle w:val="af4"/>
        <w:tblW w:w="8020" w:type="dxa"/>
        <w:tblLayout w:type="fixed"/>
        <w:tblLook w:val="0400" w:firstRow="0" w:lastRow="0" w:firstColumn="0" w:lastColumn="0" w:noHBand="0" w:noVBand="1"/>
      </w:tblPr>
      <w:tblGrid>
        <w:gridCol w:w="1271"/>
        <w:gridCol w:w="3818"/>
        <w:gridCol w:w="1528"/>
        <w:gridCol w:w="1403"/>
      </w:tblGrid>
      <w:tr w:rsidR="003F672A" w14:paraId="6D1B8381" w14:textId="77777777" w:rsidTr="00B22FEA">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6D1B837D" w14:textId="77777777" w:rsidR="003F672A" w:rsidRDefault="00CE3BF3">
            <w:pPr>
              <w:widowControl/>
              <w:spacing w:before="0" w:after="0"/>
              <w:rPr>
                <w:b/>
                <w:color w:val="0000FF"/>
                <w:sz w:val="16"/>
                <w:szCs w:val="16"/>
                <w:u w:val="single"/>
              </w:rPr>
            </w:pPr>
            <w:hyperlink r:id="rId16">
              <w:r w:rsidR="003B43D1">
                <w:rPr>
                  <w:b/>
                  <w:color w:val="0000FF"/>
                  <w:sz w:val="16"/>
                  <w:szCs w:val="16"/>
                  <w:u w:val="single"/>
                </w:rPr>
                <w:t>S4aR240027</w:t>
              </w:r>
            </w:hyperlink>
          </w:p>
        </w:tc>
        <w:tc>
          <w:tcPr>
            <w:tcW w:w="3818" w:type="dxa"/>
            <w:tcBorders>
              <w:top w:val="nil"/>
              <w:left w:val="nil"/>
              <w:bottom w:val="single" w:sz="4" w:space="0" w:color="A6A6A6"/>
              <w:right w:val="single" w:sz="4" w:space="0" w:color="A6A6A6"/>
            </w:tcBorders>
            <w:shd w:val="clear" w:color="auto" w:fill="auto"/>
          </w:tcPr>
          <w:p w14:paraId="6D1B837E" w14:textId="77777777" w:rsidR="003F672A" w:rsidRDefault="003B43D1">
            <w:pPr>
              <w:widowControl/>
              <w:spacing w:before="0" w:after="0"/>
              <w:rPr>
                <w:sz w:val="16"/>
                <w:szCs w:val="16"/>
              </w:rPr>
            </w:pPr>
            <w:r>
              <w:rPr>
                <w:sz w:val="16"/>
                <w:szCs w:val="16"/>
              </w:rPr>
              <w:t>[FS_5G_RTP_Ph2] Key Issue #6: PDU Set Marking for XR streams with RTP end-to-end encryption</w:t>
            </w:r>
          </w:p>
        </w:tc>
        <w:tc>
          <w:tcPr>
            <w:tcW w:w="1528" w:type="dxa"/>
            <w:tcBorders>
              <w:top w:val="nil"/>
              <w:left w:val="nil"/>
              <w:bottom w:val="single" w:sz="4" w:space="0" w:color="A6A6A6"/>
              <w:right w:val="single" w:sz="4" w:space="0" w:color="A6A6A6"/>
            </w:tcBorders>
            <w:shd w:val="clear" w:color="auto" w:fill="auto"/>
          </w:tcPr>
          <w:p w14:paraId="6D1B837F" w14:textId="77777777" w:rsidR="003F672A" w:rsidRDefault="003B43D1">
            <w:pPr>
              <w:widowControl/>
              <w:spacing w:before="0" w:after="0"/>
              <w:rPr>
                <w:sz w:val="16"/>
                <w:szCs w:val="16"/>
              </w:rPr>
            </w:pPr>
            <w:r>
              <w:rPr>
                <w:sz w:val="16"/>
                <w:szCs w:val="16"/>
              </w:rPr>
              <w:t xml:space="preserve">Huawei, </w:t>
            </w:r>
            <w:proofErr w:type="spellStart"/>
            <w:r>
              <w:rPr>
                <w:sz w:val="16"/>
                <w:szCs w:val="16"/>
              </w:rPr>
              <w:t>Hisilicon</w:t>
            </w:r>
            <w:proofErr w:type="spellEnd"/>
          </w:p>
        </w:tc>
        <w:tc>
          <w:tcPr>
            <w:tcW w:w="1403" w:type="dxa"/>
            <w:tcBorders>
              <w:top w:val="nil"/>
              <w:left w:val="nil"/>
              <w:bottom w:val="single" w:sz="4" w:space="0" w:color="A6A6A6"/>
              <w:right w:val="single" w:sz="4" w:space="0" w:color="A6A6A6"/>
            </w:tcBorders>
            <w:shd w:val="clear" w:color="auto" w:fill="BFBFBF"/>
          </w:tcPr>
          <w:p w14:paraId="6D1B8380" w14:textId="77777777" w:rsidR="003F672A" w:rsidRDefault="003B43D1">
            <w:pPr>
              <w:widowControl/>
              <w:spacing w:before="0" w:after="0"/>
              <w:rPr>
                <w:sz w:val="16"/>
                <w:szCs w:val="16"/>
              </w:rPr>
            </w:pPr>
            <w:proofErr w:type="spellStart"/>
            <w:r>
              <w:rPr>
                <w:sz w:val="16"/>
                <w:szCs w:val="16"/>
              </w:rPr>
              <w:t>Rufail</w:t>
            </w:r>
            <w:proofErr w:type="spellEnd"/>
            <w:r>
              <w:rPr>
                <w:sz w:val="16"/>
                <w:szCs w:val="16"/>
              </w:rPr>
              <w:t xml:space="preserve"> Mekuria</w:t>
            </w:r>
          </w:p>
        </w:tc>
      </w:tr>
    </w:tbl>
    <w:p w14:paraId="6D1B8382" w14:textId="77777777" w:rsidR="003F672A" w:rsidRDefault="003B43D1">
      <w:pPr>
        <w:tabs>
          <w:tab w:val="left" w:pos="7088"/>
        </w:tabs>
        <w:rPr>
          <w:sz w:val="20"/>
          <w:szCs w:val="20"/>
        </w:rPr>
      </w:pPr>
      <w:r>
        <w:rPr>
          <w:sz w:val="20"/>
          <w:szCs w:val="20"/>
          <w:u w:val="single"/>
        </w:rPr>
        <w:t>Presenter:</w:t>
      </w:r>
      <w:r>
        <w:rPr>
          <w:sz w:val="20"/>
          <w:szCs w:val="20"/>
        </w:rPr>
        <w:t xml:space="preserve"> </w:t>
      </w:r>
      <w:proofErr w:type="spellStart"/>
      <w:r>
        <w:rPr>
          <w:sz w:val="20"/>
          <w:szCs w:val="20"/>
        </w:rPr>
        <w:t>Rufail</w:t>
      </w:r>
      <w:proofErr w:type="spellEnd"/>
      <w:r>
        <w:rPr>
          <w:sz w:val="20"/>
          <w:szCs w:val="20"/>
        </w:rPr>
        <w:t xml:space="preserve"> Mekuria (Huawei)</w:t>
      </w:r>
    </w:p>
    <w:p w14:paraId="6D1B8383" w14:textId="77777777" w:rsidR="003F672A" w:rsidRDefault="003B43D1">
      <w:pPr>
        <w:tabs>
          <w:tab w:val="left" w:pos="7088"/>
        </w:tabs>
        <w:rPr>
          <w:sz w:val="20"/>
          <w:szCs w:val="20"/>
          <w:u w:val="single"/>
        </w:rPr>
      </w:pPr>
      <w:r>
        <w:rPr>
          <w:sz w:val="20"/>
          <w:szCs w:val="20"/>
          <w:u w:val="single"/>
        </w:rPr>
        <w:t>Comments:</w:t>
      </w:r>
    </w:p>
    <w:p w14:paraId="6D1B8384" w14:textId="77777777" w:rsidR="003F672A" w:rsidRDefault="003B43D1">
      <w:pPr>
        <w:numPr>
          <w:ilvl w:val="0"/>
          <w:numId w:val="2"/>
        </w:numPr>
        <w:tabs>
          <w:tab w:val="left" w:pos="7088"/>
        </w:tabs>
        <w:spacing w:after="0"/>
        <w:rPr>
          <w:sz w:val="20"/>
          <w:szCs w:val="20"/>
        </w:rPr>
      </w:pPr>
      <w:r>
        <w:rPr>
          <w:sz w:val="20"/>
          <w:szCs w:val="20"/>
        </w:rPr>
        <w:t>Serhan: Please change 5G RTP XRM to XR media apps using RTP. On PDU Set identification bullet we don’t need the word information.</w:t>
      </w:r>
    </w:p>
    <w:p w14:paraId="6D1B8385" w14:textId="77777777" w:rsidR="003F672A" w:rsidRDefault="003B43D1">
      <w:pPr>
        <w:numPr>
          <w:ilvl w:val="0"/>
          <w:numId w:val="2"/>
        </w:numPr>
        <w:tabs>
          <w:tab w:val="left" w:pos="7088"/>
        </w:tabs>
        <w:spacing w:before="0" w:after="0"/>
        <w:rPr>
          <w:sz w:val="20"/>
          <w:szCs w:val="20"/>
        </w:rPr>
      </w:pPr>
      <w:proofErr w:type="spellStart"/>
      <w:r>
        <w:rPr>
          <w:sz w:val="20"/>
          <w:szCs w:val="20"/>
        </w:rPr>
        <w:t>Rufail</w:t>
      </w:r>
      <w:proofErr w:type="spellEnd"/>
      <w:r>
        <w:rPr>
          <w:sz w:val="20"/>
          <w:szCs w:val="20"/>
        </w:rPr>
        <w:t>: Okay, will apply the changes.</w:t>
      </w:r>
    </w:p>
    <w:p w14:paraId="6D1B8386" w14:textId="77777777" w:rsidR="003F672A" w:rsidRDefault="003B43D1">
      <w:pPr>
        <w:numPr>
          <w:ilvl w:val="0"/>
          <w:numId w:val="2"/>
        </w:numPr>
        <w:tabs>
          <w:tab w:val="left" w:pos="7088"/>
        </w:tabs>
        <w:spacing w:before="0" w:after="0"/>
        <w:rPr>
          <w:sz w:val="20"/>
          <w:szCs w:val="20"/>
        </w:rPr>
      </w:pPr>
      <w:r>
        <w:rPr>
          <w:sz w:val="20"/>
          <w:szCs w:val="20"/>
        </w:rPr>
        <w:t>Andrei: What does end-to-end encryption mean? At what level does the encryption end? Encryption of payload?</w:t>
      </w:r>
    </w:p>
    <w:p w14:paraId="6D1B8387" w14:textId="77777777" w:rsidR="003F672A" w:rsidRDefault="003B43D1">
      <w:pPr>
        <w:numPr>
          <w:ilvl w:val="0"/>
          <w:numId w:val="2"/>
        </w:numPr>
        <w:tabs>
          <w:tab w:val="left" w:pos="7088"/>
        </w:tabs>
        <w:spacing w:before="0" w:after="0"/>
        <w:rPr>
          <w:sz w:val="20"/>
          <w:szCs w:val="20"/>
        </w:rPr>
      </w:pPr>
      <w:proofErr w:type="spellStart"/>
      <w:r>
        <w:rPr>
          <w:sz w:val="20"/>
          <w:szCs w:val="20"/>
        </w:rPr>
        <w:t>Rufail</w:t>
      </w:r>
      <w:proofErr w:type="spellEnd"/>
      <w:r>
        <w:rPr>
          <w:sz w:val="20"/>
          <w:szCs w:val="20"/>
        </w:rPr>
        <w:t>: Prefer to leave it open, to allow for treatment of all scope.</w:t>
      </w:r>
    </w:p>
    <w:p w14:paraId="6D1B8388" w14:textId="77777777" w:rsidR="003F672A" w:rsidRDefault="003B43D1">
      <w:pPr>
        <w:numPr>
          <w:ilvl w:val="0"/>
          <w:numId w:val="2"/>
        </w:numPr>
        <w:tabs>
          <w:tab w:val="left" w:pos="7088"/>
        </w:tabs>
        <w:spacing w:before="0" w:after="0"/>
        <w:rPr>
          <w:sz w:val="20"/>
          <w:szCs w:val="20"/>
        </w:rPr>
      </w:pPr>
      <w:r>
        <w:rPr>
          <w:sz w:val="20"/>
          <w:szCs w:val="20"/>
        </w:rPr>
        <w:t>Imed: We talk about DTLS, so DC can also be considered in this scope. It will be great to not limit to RTP. What happened to TURN issue, in there the PDU Set information would also be encapsulated? That is also an open issue. Will it belong in this one?</w:t>
      </w:r>
    </w:p>
    <w:p w14:paraId="6D1B8389" w14:textId="77777777" w:rsidR="003F672A" w:rsidRDefault="003B43D1">
      <w:pPr>
        <w:numPr>
          <w:ilvl w:val="0"/>
          <w:numId w:val="2"/>
        </w:numPr>
        <w:tabs>
          <w:tab w:val="left" w:pos="7088"/>
        </w:tabs>
        <w:spacing w:before="0" w:after="0"/>
        <w:rPr>
          <w:sz w:val="20"/>
          <w:szCs w:val="20"/>
        </w:rPr>
      </w:pPr>
      <w:proofErr w:type="spellStart"/>
      <w:r>
        <w:rPr>
          <w:sz w:val="20"/>
          <w:szCs w:val="20"/>
        </w:rPr>
        <w:t>Rufail</w:t>
      </w:r>
      <w:proofErr w:type="spellEnd"/>
      <w:r>
        <w:rPr>
          <w:sz w:val="20"/>
          <w:szCs w:val="20"/>
        </w:rPr>
        <w:t>: What do you mean by non-RTP? This SID focuses on RTP.</w:t>
      </w:r>
    </w:p>
    <w:p w14:paraId="6D1B838A" w14:textId="77777777" w:rsidR="003F672A" w:rsidRDefault="003B43D1">
      <w:pPr>
        <w:numPr>
          <w:ilvl w:val="0"/>
          <w:numId w:val="2"/>
        </w:numPr>
        <w:tabs>
          <w:tab w:val="left" w:pos="7088"/>
        </w:tabs>
        <w:spacing w:before="0" w:after="0"/>
        <w:rPr>
          <w:sz w:val="20"/>
          <w:szCs w:val="20"/>
        </w:rPr>
      </w:pPr>
      <w:r>
        <w:rPr>
          <w:sz w:val="20"/>
          <w:szCs w:val="20"/>
        </w:rPr>
        <w:t>Bo: DTLS with the DC and with the RTP are different. In DC the entire DC content is encrypted, but in RTP case only select parts of the RTP is encrypted. It wouldn’t be similar to IPsec. On E2E matter, do we constrain ourself to SRTP or consider IPsec?</w:t>
      </w:r>
    </w:p>
    <w:p w14:paraId="6D1B838B" w14:textId="77777777" w:rsidR="003F672A" w:rsidRDefault="003B43D1">
      <w:pPr>
        <w:numPr>
          <w:ilvl w:val="0"/>
          <w:numId w:val="2"/>
        </w:numPr>
        <w:tabs>
          <w:tab w:val="left" w:pos="7088"/>
        </w:tabs>
        <w:spacing w:before="0" w:after="0"/>
        <w:rPr>
          <w:sz w:val="20"/>
          <w:szCs w:val="20"/>
        </w:rPr>
      </w:pPr>
      <w:r>
        <w:rPr>
          <w:sz w:val="20"/>
          <w:szCs w:val="20"/>
        </w:rPr>
        <w:lastRenderedPageBreak/>
        <w:t>Igor: On DC, it is out of scope as we agreed in the SID.</w:t>
      </w:r>
    </w:p>
    <w:p w14:paraId="6D1B838C" w14:textId="77777777" w:rsidR="003F672A" w:rsidRDefault="003B43D1">
      <w:pPr>
        <w:numPr>
          <w:ilvl w:val="0"/>
          <w:numId w:val="2"/>
        </w:numPr>
        <w:tabs>
          <w:tab w:val="left" w:pos="7088"/>
        </w:tabs>
        <w:spacing w:before="0" w:after="0"/>
        <w:rPr>
          <w:sz w:val="20"/>
          <w:szCs w:val="20"/>
        </w:rPr>
      </w:pPr>
      <w:r>
        <w:rPr>
          <w:sz w:val="20"/>
          <w:szCs w:val="20"/>
        </w:rPr>
        <w:t>Imed: Is it explicitly excluded?</w:t>
      </w:r>
    </w:p>
    <w:p w14:paraId="6D1B838D" w14:textId="77777777" w:rsidR="003F672A" w:rsidRDefault="003B43D1">
      <w:pPr>
        <w:numPr>
          <w:ilvl w:val="0"/>
          <w:numId w:val="2"/>
        </w:numPr>
        <w:tabs>
          <w:tab w:val="left" w:pos="7088"/>
        </w:tabs>
        <w:spacing w:before="0" w:after="0"/>
        <w:rPr>
          <w:sz w:val="20"/>
          <w:szCs w:val="20"/>
        </w:rPr>
      </w:pPr>
      <w:r>
        <w:rPr>
          <w:sz w:val="20"/>
          <w:szCs w:val="20"/>
        </w:rPr>
        <w:t>Igor: Yes, it was mentioned this was out of scope.</w:t>
      </w:r>
    </w:p>
    <w:p w14:paraId="6D1B838E" w14:textId="77777777" w:rsidR="003F672A" w:rsidRDefault="003B43D1">
      <w:pPr>
        <w:numPr>
          <w:ilvl w:val="0"/>
          <w:numId w:val="2"/>
        </w:numPr>
        <w:tabs>
          <w:tab w:val="left" w:pos="7088"/>
        </w:tabs>
        <w:spacing w:before="0" w:after="0"/>
        <w:rPr>
          <w:sz w:val="20"/>
          <w:szCs w:val="20"/>
        </w:rPr>
      </w:pPr>
      <w:r>
        <w:rPr>
          <w:sz w:val="20"/>
          <w:szCs w:val="20"/>
        </w:rPr>
        <w:t>Saba: E2E encryption definition requires further thought, and DC is out of scope as it SID agreed now.</w:t>
      </w:r>
    </w:p>
    <w:p w14:paraId="6D1B838F" w14:textId="77777777" w:rsidR="003F672A" w:rsidRDefault="003B43D1">
      <w:pPr>
        <w:numPr>
          <w:ilvl w:val="0"/>
          <w:numId w:val="2"/>
        </w:numPr>
        <w:tabs>
          <w:tab w:val="left" w:pos="7088"/>
        </w:tabs>
        <w:spacing w:before="0"/>
        <w:rPr>
          <w:sz w:val="20"/>
          <w:szCs w:val="20"/>
        </w:rPr>
      </w:pPr>
      <w:r>
        <w:rPr>
          <w:sz w:val="20"/>
          <w:szCs w:val="20"/>
        </w:rPr>
        <w:t>Imed: Also use cases bullet point is out of order, should probably be first at least. Why is SA2 supposed to provide use cases?</w:t>
      </w:r>
    </w:p>
    <w:p w14:paraId="6D1B8390" w14:textId="77777777" w:rsidR="003F672A" w:rsidRDefault="003B43D1">
      <w:pPr>
        <w:tabs>
          <w:tab w:val="left" w:pos="7088"/>
        </w:tabs>
        <w:rPr>
          <w:b/>
          <w:sz w:val="24"/>
          <w:szCs w:val="24"/>
        </w:rPr>
      </w:pPr>
      <w:r>
        <w:rPr>
          <w:sz w:val="20"/>
          <w:szCs w:val="20"/>
          <w:u w:val="single"/>
        </w:rPr>
        <w:t>Status:</w:t>
      </w:r>
      <w:r>
        <w:rPr>
          <w:sz w:val="20"/>
          <w:szCs w:val="20"/>
        </w:rPr>
        <w:t xml:space="preserve"> </w:t>
      </w:r>
      <w:r>
        <w:rPr>
          <w:b/>
          <w:sz w:val="20"/>
          <w:szCs w:val="20"/>
        </w:rPr>
        <w:t>Noted</w:t>
      </w:r>
    </w:p>
    <w:p w14:paraId="6D1B8391" w14:textId="77777777" w:rsidR="003F672A" w:rsidRDefault="003F672A">
      <w:pPr>
        <w:widowControl/>
        <w:tabs>
          <w:tab w:val="left" w:pos="7088"/>
        </w:tabs>
        <w:spacing w:before="120" w:after="0"/>
        <w:rPr>
          <w:b/>
          <w:sz w:val="24"/>
          <w:szCs w:val="24"/>
        </w:rPr>
      </w:pPr>
    </w:p>
    <w:tbl>
      <w:tblPr>
        <w:tblStyle w:val="af5"/>
        <w:tblW w:w="8020" w:type="dxa"/>
        <w:tblLayout w:type="fixed"/>
        <w:tblLook w:val="0400" w:firstRow="0" w:lastRow="0" w:firstColumn="0" w:lastColumn="0" w:noHBand="0" w:noVBand="1"/>
      </w:tblPr>
      <w:tblGrid>
        <w:gridCol w:w="1271"/>
        <w:gridCol w:w="3818"/>
        <w:gridCol w:w="1528"/>
        <w:gridCol w:w="1403"/>
      </w:tblGrid>
      <w:tr w:rsidR="003F672A" w14:paraId="6D1B8396" w14:textId="77777777" w:rsidTr="00B22FEA">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6D1B8392" w14:textId="77777777" w:rsidR="003F672A" w:rsidRDefault="00CE3BF3">
            <w:pPr>
              <w:widowControl/>
              <w:spacing w:before="0" w:after="0"/>
              <w:rPr>
                <w:b/>
                <w:color w:val="0000FF"/>
                <w:sz w:val="16"/>
                <w:szCs w:val="16"/>
                <w:u w:val="single"/>
              </w:rPr>
            </w:pPr>
            <w:hyperlink r:id="rId17">
              <w:r w:rsidR="003B43D1">
                <w:rPr>
                  <w:b/>
                  <w:color w:val="0000FF"/>
                  <w:sz w:val="16"/>
                  <w:szCs w:val="16"/>
                  <w:u w:val="single"/>
                </w:rPr>
                <w:t>S4aR240030</w:t>
              </w:r>
            </w:hyperlink>
          </w:p>
        </w:tc>
        <w:tc>
          <w:tcPr>
            <w:tcW w:w="3818" w:type="dxa"/>
            <w:tcBorders>
              <w:top w:val="nil"/>
              <w:left w:val="nil"/>
              <w:bottom w:val="single" w:sz="4" w:space="0" w:color="A6A6A6"/>
              <w:right w:val="single" w:sz="4" w:space="0" w:color="A6A6A6"/>
            </w:tcBorders>
            <w:shd w:val="clear" w:color="auto" w:fill="auto"/>
          </w:tcPr>
          <w:p w14:paraId="6D1B8393" w14:textId="77777777" w:rsidR="003F672A" w:rsidRDefault="003B43D1">
            <w:pPr>
              <w:widowControl/>
              <w:spacing w:before="0" w:after="0"/>
              <w:rPr>
                <w:sz w:val="16"/>
                <w:szCs w:val="16"/>
              </w:rPr>
            </w:pPr>
            <w:r>
              <w:rPr>
                <w:sz w:val="16"/>
                <w:szCs w:val="16"/>
              </w:rPr>
              <w:t xml:space="preserve">[FS_5G_RTP_Ph2] PDU Set Size information correction by indicating the remaining PDU Set Size in RTP header extension </w:t>
            </w:r>
          </w:p>
        </w:tc>
        <w:tc>
          <w:tcPr>
            <w:tcW w:w="1528" w:type="dxa"/>
            <w:tcBorders>
              <w:top w:val="nil"/>
              <w:left w:val="nil"/>
              <w:bottom w:val="single" w:sz="4" w:space="0" w:color="A6A6A6"/>
              <w:right w:val="single" w:sz="4" w:space="0" w:color="A6A6A6"/>
            </w:tcBorders>
            <w:shd w:val="clear" w:color="auto" w:fill="auto"/>
          </w:tcPr>
          <w:p w14:paraId="6D1B8394" w14:textId="77777777" w:rsidR="003F672A" w:rsidRDefault="003B43D1">
            <w:pPr>
              <w:widowControl/>
              <w:spacing w:before="0" w:after="0"/>
              <w:rPr>
                <w:sz w:val="16"/>
                <w:szCs w:val="16"/>
              </w:rPr>
            </w:pPr>
            <w:r>
              <w:rPr>
                <w:sz w:val="16"/>
                <w:szCs w:val="16"/>
              </w:rPr>
              <w:t>Qualcomm Technologies Ireland</w:t>
            </w:r>
          </w:p>
        </w:tc>
        <w:tc>
          <w:tcPr>
            <w:tcW w:w="1403" w:type="dxa"/>
            <w:tcBorders>
              <w:top w:val="nil"/>
              <w:left w:val="nil"/>
              <w:bottom w:val="single" w:sz="4" w:space="0" w:color="A6A6A6"/>
              <w:right w:val="single" w:sz="4" w:space="0" w:color="A6A6A6"/>
            </w:tcBorders>
            <w:shd w:val="clear" w:color="auto" w:fill="BFBFBF"/>
          </w:tcPr>
          <w:p w14:paraId="6D1B8395" w14:textId="77777777" w:rsidR="003F672A" w:rsidRDefault="003B43D1">
            <w:pPr>
              <w:widowControl/>
              <w:spacing w:before="0" w:after="0"/>
              <w:rPr>
                <w:sz w:val="16"/>
                <w:szCs w:val="16"/>
              </w:rPr>
            </w:pPr>
            <w:r>
              <w:rPr>
                <w:sz w:val="16"/>
                <w:szCs w:val="16"/>
              </w:rPr>
              <w:t>Ma Liangping</w:t>
            </w:r>
          </w:p>
        </w:tc>
      </w:tr>
    </w:tbl>
    <w:p w14:paraId="6D1B8397" w14:textId="77777777" w:rsidR="003F672A" w:rsidRDefault="003B43D1">
      <w:pPr>
        <w:tabs>
          <w:tab w:val="left" w:pos="7088"/>
        </w:tabs>
        <w:rPr>
          <w:sz w:val="20"/>
          <w:szCs w:val="20"/>
        </w:rPr>
      </w:pPr>
      <w:r>
        <w:rPr>
          <w:sz w:val="20"/>
          <w:szCs w:val="20"/>
          <w:u w:val="single"/>
        </w:rPr>
        <w:t>Presenter:</w:t>
      </w:r>
      <w:r>
        <w:rPr>
          <w:sz w:val="20"/>
          <w:szCs w:val="20"/>
        </w:rPr>
        <w:t xml:space="preserve"> Liangping Ma (Qualcomm)</w:t>
      </w:r>
    </w:p>
    <w:p w14:paraId="6D1B8398" w14:textId="77777777" w:rsidR="003F672A" w:rsidRDefault="003B43D1">
      <w:pPr>
        <w:tabs>
          <w:tab w:val="left" w:pos="7088"/>
        </w:tabs>
        <w:rPr>
          <w:sz w:val="20"/>
          <w:szCs w:val="20"/>
          <w:u w:val="single"/>
        </w:rPr>
      </w:pPr>
      <w:r>
        <w:rPr>
          <w:sz w:val="20"/>
          <w:szCs w:val="20"/>
          <w:u w:val="single"/>
        </w:rPr>
        <w:t>Comments:</w:t>
      </w:r>
    </w:p>
    <w:p w14:paraId="6D1B8399" w14:textId="77777777" w:rsidR="003F672A" w:rsidRDefault="003B43D1">
      <w:pPr>
        <w:numPr>
          <w:ilvl w:val="0"/>
          <w:numId w:val="2"/>
        </w:numPr>
        <w:tabs>
          <w:tab w:val="left" w:pos="7088"/>
        </w:tabs>
        <w:spacing w:after="0"/>
        <w:rPr>
          <w:sz w:val="20"/>
          <w:szCs w:val="20"/>
        </w:rPr>
      </w:pPr>
      <w:r>
        <w:rPr>
          <w:sz w:val="20"/>
          <w:szCs w:val="20"/>
        </w:rPr>
        <w:t>Serhan: The first PDU of PDU Set will then not provide the PDU Set Size?</w:t>
      </w:r>
    </w:p>
    <w:p w14:paraId="6D1B839A" w14:textId="77777777" w:rsidR="003F672A" w:rsidRDefault="003B43D1">
      <w:pPr>
        <w:numPr>
          <w:ilvl w:val="0"/>
          <w:numId w:val="2"/>
        </w:numPr>
        <w:tabs>
          <w:tab w:val="left" w:pos="7088"/>
        </w:tabs>
        <w:spacing w:before="0" w:after="0"/>
        <w:rPr>
          <w:sz w:val="20"/>
          <w:szCs w:val="20"/>
        </w:rPr>
      </w:pPr>
      <w:r>
        <w:rPr>
          <w:sz w:val="20"/>
          <w:szCs w:val="20"/>
        </w:rPr>
        <w:t>Liangping: It will still signal the PDU Set Size. Even if the 2nd PDU arrives first the UPF can still know that it skipped the first PDU and can adjust the size.</w:t>
      </w:r>
    </w:p>
    <w:p w14:paraId="6D1B839B" w14:textId="77777777" w:rsidR="003F672A" w:rsidRDefault="003B43D1">
      <w:pPr>
        <w:numPr>
          <w:ilvl w:val="0"/>
          <w:numId w:val="2"/>
        </w:numPr>
        <w:tabs>
          <w:tab w:val="left" w:pos="7088"/>
        </w:tabs>
        <w:spacing w:before="0" w:after="0"/>
        <w:rPr>
          <w:sz w:val="20"/>
          <w:szCs w:val="20"/>
        </w:rPr>
      </w:pPr>
      <w:r>
        <w:rPr>
          <w:sz w:val="20"/>
          <w:szCs w:val="20"/>
        </w:rPr>
        <w:t xml:space="preserve">Serhan: In case of out-of-order delivery this will delay the computation of </w:t>
      </w:r>
      <w:proofErr w:type="spellStart"/>
      <w:r>
        <w:rPr>
          <w:sz w:val="20"/>
          <w:szCs w:val="20"/>
        </w:rPr>
        <w:t>PSSize</w:t>
      </w:r>
      <w:proofErr w:type="spellEnd"/>
      <w:r>
        <w:rPr>
          <w:sz w:val="20"/>
          <w:szCs w:val="20"/>
        </w:rPr>
        <w:t>. I believe it will be a problem.</w:t>
      </w:r>
    </w:p>
    <w:p w14:paraId="6D1B839C" w14:textId="77777777" w:rsidR="003F672A" w:rsidRDefault="003B43D1">
      <w:pPr>
        <w:numPr>
          <w:ilvl w:val="0"/>
          <w:numId w:val="2"/>
        </w:numPr>
        <w:tabs>
          <w:tab w:val="left" w:pos="7088"/>
        </w:tabs>
        <w:spacing w:before="0" w:after="0"/>
        <w:rPr>
          <w:sz w:val="20"/>
          <w:szCs w:val="20"/>
        </w:rPr>
      </w:pPr>
      <w:r>
        <w:rPr>
          <w:sz w:val="20"/>
          <w:szCs w:val="20"/>
        </w:rPr>
        <w:t>Liangping: The BS can adjust based on the PDU sequence in the PDU Set. The estimate will improve over time. The router will be though able to determine the PDU Set Size regardless of network operation on PDU Set Size.</w:t>
      </w:r>
    </w:p>
    <w:p w14:paraId="6D1B839D" w14:textId="77777777" w:rsidR="003F672A" w:rsidRDefault="003B43D1">
      <w:pPr>
        <w:numPr>
          <w:ilvl w:val="0"/>
          <w:numId w:val="2"/>
        </w:numPr>
        <w:tabs>
          <w:tab w:val="left" w:pos="7088"/>
        </w:tabs>
        <w:spacing w:before="0" w:after="0"/>
        <w:rPr>
          <w:sz w:val="20"/>
          <w:szCs w:val="20"/>
        </w:rPr>
      </w:pPr>
      <w:r>
        <w:rPr>
          <w:sz w:val="20"/>
          <w:szCs w:val="20"/>
        </w:rPr>
        <w:t xml:space="preserve">Thorsten: What is the problem with sending the same </w:t>
      </w:r>
      <w:proofErr w:type="spellStart"/>
      <w:r>
        <w:rPr>
          <w:sz w:val="20"/>
          <w:szCs w:val="20"/>
        </w:rPr>
        <w:t>PSSize</w:t>
      </w:r>
      <w:proofErr w:type="spellEnd"/>
      <w:r>
        <w:rPr>
          <w:sz w:val="20"/>
          <w:szCs w:val="20"/>
        </w:rPr>
        <w:t xml:space="preserve"> in all PDU Set headers?</w:t>
      </w:r>
    </w:p>
    <w:p w14:paraId="6D1B839E" w14:textId="77777777" w:rsidR="003F672A" w:rsidRDefault="003B43D1">
      <w:pPr>
        <w:numPr>
          <w:ilvl w:val="0"/>
          <w:numId w:val="2"/>
        </w:numPr>
        <w:tabs>
          <w:tab w:val="left" w:pos="7088"/>
        </w:tabs>
        <w:spacing w:before="0" w:after="0"/>
        <w:rPr>
          <w:sz w:val="20"/>
          <w:szCs w:val="20"/>
        </w:rPr>
      </w:pPr>
      <w:r>
        <w:rPr>
          <w:sz w:val="20"/>
          <w:szCs w:val="20"/>
        </w:rPr>
        <w:t>Liangping: Waste of resources.</w:t>
      </w:r>
    </w:p>
    <w:p w14:paraId="6D1B839F" w14:textId="77777777" w:rsidR="003F672A" w:rsidRDefault="003B43D1">
      <w:pPr>
        <w:numPr>
          <w:ilvl w:val="0"/>
          <w:numId w:val="2"/>
        </w:numPr>
        <w:tabs>
          <w:tab w:val="left" w:pos="7088"/>
        </w:tabs>
        <w:spacing w:before="0" w:after="0"/>
        <w:rPr>
          <w:sz w:val="20"/>
          <w:szCs w:val="20"/>
        </w:rPr>
      </w:pPr>
      <w:r>
        <w:rPr>
          <w:sz w:val="20"/>
          <w:szCs w:val="20"/>
        </w:rPr>
        <w:t>Thorsten: Why is then this solution in any way better?</w:t>
      </w:r>
    </w:p>
    <w:p w14:paraId="6D1B83A0" w14:textId="77777777" w:rsidR="003F672A" w:rsidRDefault="003B43D1">
      <w:pPr>
        <w:numPr>
          <w:ilvl w:val="0"/>
          <w:numId w:val="2"/>
        </w:numPr>
        <w:tabs>
          <w:tab w:val="left" w:pos="7088"/>
        </w:tabs>
        <w:spacing w:before="0" w:after="0"/>
        <w:rPr>
          <w:sz w:val="20"/>
          <w:szCs w:val="20"/>
        </w:rPr>
      </w:pPr>
      <w:r>
        <w:rPr>
          <w:sz w:val="20"/>
          <w:szCs w:val="20"/>
        </w:rPr>
        <w:t xml:space="preserve">Liangping: We can repurpose the </w:t>
      </w:r>
      <w:proofErr w:type="spellStart"/>
      <w:r>
        <w:rPr>
          <w:sz w:val="20"/>
          <w:szCs w:val="20"/>
        </w:rPr>
        <w:t>PSSize</w:t>
      </w:r>
      <w:proofErr w:type="spellEnd"/>
      <w:r>
        <w:rPr>
          <w:sz w:val="20"/>
          <w:szCs w:val="20"/>
        </w:rPr>
        <w:t xml:space="preserve"> field to carry non-repeated information so we can allow the network figure out errors in the </w:t>
      </w:r>
      <w:proofErr w:type="spellStart"/>
      <w:r>
        <w:rPr>
          <w:sz w:val="20"/>
          <w:szCs w:val="20"/>
        </w:rPr>
        <w:t>PSSize</w:t>
      </w:r>
      <w:proofErr w:type="spellEnd"/>
      <w:r>
        <w:rPr>
          <w:sz w:val="20"/>
          <w:szCs w:val="20"/>
        </w:rPr>
        <w:t>.</w:t>
      </w:r>
    </w:p>
    <w:p w14:paraId="6D1B83A1" w14:textId="77777777" w:rsidR="003F672A" w:rsidRDefault="003B43D1">
      <w:pPr>
        <w:numPr>
          <w:ilvl w:val="0"/>
          <w:numId w:val="2"/>
        </w:numPr>
        <w:tabs>
          <w:tab w:val="left" w:pos="7088"/>
        </w:tabs>
        <w:spacing w:before="0" w:after="0"/>
        <w:rPr>
          <w:sz w:val="20"/>
          <w:szCs w:val="20"/>
        </w:rPr>
      </w:pPr>
      <w:r>
        <w:rPr>
          <w:sz w:val="20"/>
          <w:szCs w:val="20"/>
        </w:rPr>
        <w:t>Thorsten: I don’t really see how this is a solution to the problem.</w:t>
      </w:r>
    </w:p>
    <w:p w14:paraId="6D1B83A2" w14:textId="77777777" w:rsidR="003F672A" w:rsidRDefault="003B43D1">
      <w:pPr>
        <w:numPr>
          <w:ilvl w:val="0"/>
          <w:numId w:val="2"/>
        </w:numPr>
        <w:tabs>
          <w:tab w:val="left" w:pos="7088"/>
        </w:tabs>
        <w:spacing w:before="0" w:after="0"/>
        <w:rPr>
          <w:sz w:val="20"/>
          <w:szCs w:val="20"/>
        </w:rPr>
      </w:pPr>
      <w:r>
        <w:rPr>
          <w:sz w:val="20"/>
          <w:szCs w:val="20"/>
        </w:rPr>
        <w:t>Liangping: (Explains Figure 6.x differential processing),</w:t>
      </w:r>
    </w:p>
    <w:p w14:paraId="6D1B83A3" w14:textId="77777777" w:rsidR="003F672A" w:rsidRDefault="003B43D1">
      <w:pPr>
        <w:numPr>
          <w:ilvl w:val="0"/>
          <w:numId w:val="2"/>
        </w:numPr>
        <w:tabs>
          <w:tab w:val="left" w:pos="7088"/>
        </w:tabs>
        <w:spacing w:before="0" w:after="0"/>
        <w:rPr>
          <w:sz w:val="20"/>
          <w:szCs w:val="20"/>
        </w:rPr>
      </w:pPr>
      <w:r>
        <w:rPr>
          <w:sz w:val="20"/>
          <w:szCs w:val="20"/>
        </w:rPr>
        <w:t>Thorsten: I still don’t understand.</w:t>
      </w:r>
    </w:p>
    <w:p w14:paraId="6D1B83A4" w14:textId="77777777" w:rsidR="003F672A" w:rsidRDefault="003B43D1">
      <w:pPr>
        <w:numPr>
          <w:ilvl w:val="0"/>
          <w:numId w:val="2"/>
        </w:numPr>
        <w:tabs>
          <w:tab w:val="left" w:pos="7088"/>
        </w:tabs>
        <w:spacing w:before="0" w:after="0"/>
        <w:rPr>
          <w:sz w:val="20"/>
          <w:szCs w:val="20"/>
        </w:rPr>
      </w:pPr>
      <w:r>
        <w:rPr>
          <w:sz w:val="20"/>
          <w:szCs w:val="20"/>
        </w:rPr>
        <w:t>Srinivas: The implementation seems to force the router to remember the states to do the processing.</w:t>
      </w:r>
    </w:p>
    <w:p w14:paraId="6D1B83A5" w14:textId="77777777" w:rsidR="003F672A" w:rsidRDefault="003B43D1">
      <w:pPr>
        <w:numPr>
          <w:ilvl w:val="0"/>
          <w:numId w:val="2"/>
        </w:numPr>
        <w:tabs>
          <w:tab w:val="left" w:pos="7088"/>
        </w:tabs>
        <w:spacing w:before="0" w:after="0"/>
        <w:rPr>
          <w:sz w:val="20"/>
          <w:szCs w:val="20"/>
        </w:rPr>
      </w:pPr>
      <w:r>
        <w:rPr>
          <w:sz w:val="20"/>
          <w:szCs w:val="20"/>
        </w:rPr>
        <w:t>Liangping: Correct, but the amount of memory is not that high; packets are mostly in sequence</w:t>
      </w:r>
    </w:p>
    <w:p w14:paraId="6D1B83A6" w14:textId="77777777" w:rsidR="003F672A" w:rsidRDefault="003B43D1">
      <w:pPr>
        <w:numPr>
          <w:ilvl w:val="0"/>
          <w:numId w:val="2"/>
        </w:numPr>
        <w:tabs>
          <w:tab w:val="left" w:pos="7088"/>
        </w:tabs>
        <w:spacing w:before="0" w:after="0"/>
        <w:rPr>
          <w:sz w:val="20"/>
          <w:szCs w:val="20"/>
        </w:rPr>
      </w:pPr>
      <w:r>
        <w:rPr>
          <w:sz w:val="20"/>
          <w:szCs w:val="20"/>
        </w:rPr>
        <w:t>Srinivas: in case of multiple media streams (and multiplexing) you need a bigger list is that feasible</w:t>
      </w:r>
    </w:p>
    <w:p w14:paraId="6D1B83A7" w14:textId="77777777" w:rsidR="003F672A" w:rsidRDefault="003B43D1">
      <w:pPr>
        <w:numPr>
          <w:ilvl w:val="0"/>
          <w:numId w:val="2"/>
        </w:numPr>
        <w:tabs>
          <w:tab w:val="left" w:pos="7088"/>
        </w:tabs>
        <w:spacing w:before="0" w:after="0"/>
        <w:rPr>
          <w:sz w:val="20"/>
          <w:szCs w:val="20"/>
        </w:rPr>
      </w:pPr>
      <w:r>
        <w:rPr>
          <w:sz w:val="20"/>
          <w:szCs w:val="20"/>
        </w:rPr>
        <w:t>Liangping: yes</w:t>
      </w:r>
    </w:p>
    <w:p w14:paraId="6D1B83A8" w14:textId="77777777" w:rsidR="003F672A" w:rsidRDefault="003B43D1">
      <w:pPr>
        <w:numPr>
          <w:ilvl w:val="0"/>
          <w:numId w:val="2"/>
        </w:numPr>
        <w:tabs>
          <w:tab w:val="left" w:pos="7088"/>
        </w:tabs>
        <w:spacing w:before="0" w:after="0"/>
        <w:rPr>
          <w:sz w:val="20"/>
          <w:szCs w:val="20"/>
        </w:rPr>
      </w:pPr>
      <w:r>
        <w:rPr>
          <w:sz w:val="20"/>
          <w:szCs w:val="20"/>
        </w:rPr>
        <w:t>Srinivas: you might have n number of packets and you need to remember all states</w:t>
      </w:r>
    </w:p>
    <w:p w14:paraId="6D1B83A9" w14:textId="77777777" w:rsidR="003F672A" w:rsidRDefault="003B43D1">
      <w:pPr>
        <w:numPr>
          <w:ilvl w:val="0"/>
          <w:numId w:val="2"/>
        </w:numPr>
        <w:tabs>
          <w:tab w:val="left" w:pos="7088"/>
        </w:tabs>
        <w:spacing w:before="0" w:after="0"/>
        <w:rPr>
          <w:sz w:val="20"/>
          <w:szCs w:val="20"/>
        </w:rPr>
      </w:pPr>
      <w:r>
        <w:rPr>
          <w:sz w:val="20"/>
          <w:szCs w:val="20"/>
        </w:rPr>
        <w:t>Saba: with large traffic flow you need to keep states</w:t>
      </w:r>
    </w:p>
    <w:p w14:paraId="6D1B83AA" w14:textId="77777777" w:rsidR="003F672A" w:rsidRDefault="003B43D1">
      <w:pPr>
        <w:numPr>
          <w:ilvl w:val="0"/>
          <w:numId w:val="2"/>
        </w:numPr>
        <w:tabs>
          <w:tab w:val="left" w:pos="7088"/>
        </w:tabs>
        <w:spacing w:before="0" w:after="0"/>
        <w:rPr>
          <w:sz w:val="20"/>
          <w:szCs w:val="20"/>
        </w:rPr>
      </w:pPr>
      <w:r>
        <w:rPr>
          <w:sz w:val="20"/>
          <w:szCs w:val="20"/>
        </w:rPr>
        <w:t xml:space="preserve">Qi Pan: </w:t>
      </w:r>
    </w:p>
    <w:p w14:paraId="6D1B83AB" w14:textId="77777777" w:rsidR="003F672A" w:rsidRDefault="003B43D1">
      <w:pPr>
        <w:numPr>
          <w:ilvl w:val="1"/>
          <w:numId w:val="2"/>
        </w:numPr>
        <w:tabs>
          <w:tab w:val="left" w:pos="7088"/>
        </w:tabs>
        <w:spacing w:before="0" w:after="0"/>
        <w:rPr>
          <w:sz w:val="20"/>
          <w:szCs w:val="20"/>
        </w:rPr>
      </w:pPr>
      <w:r>
        <w:rPr>
          <w:sz w:val="20"/>
          <w:szCs w:val="20"/>
        </w:rPr>
        <w:t>Requirements are SA2, if we change anything in the header, do we need to check with SA2</w:t>
      </w:r>
    </w:p>
    <w:p w14:paraId="6D1B83AC" w14:textId="77777777" w:rsidR="003F672A" w:rsidRDefault="003B43D1">
      <w:pPr>
        <w:numPr>
          <w:ilvl w:val="1"/>
          <w:numId w:val="2"/>
        </w:numPr>
        <w:tabs>
          <w:tab w:val="left" w:pos="7088"/>
        </w:tabs>
        <w:spacing w:before="0" w:after="0"/>
        <w:rPr>
          <w:sz w:val="20"/>
          <w:szCs w:val="20"/>
        </w:rPr>
      </w:pPr>
      <w:r>
        <w:rPr>
          <w:sz w:val="20"/>
          <w:szCs w:val="20"/>
        </w:rPr>
        <w:t>do we need to clarify point about number of sets</w:t>
      </w:r>
    </w:p>
    <w:p w14:paraId="6D1B83AD" w14:textId="77777777" w:rsidR="003F672A" w:rsidRDefault="003B43D1">
      <w:pPr>
        <w:numPr>
          <w:ilvl w:val="0"/>
          <w:numId w:val="2"/>
        </w:numPr>
        <w:tabs>
          <w:tab w:val="left" w:pos="7088"/>
        </w:tabs>
        <w:spacing w:before="0" w:after="0"/>
        <w:rPr>
          <w:sz w:val="20"/>
          <w:szCs w:val="20"/>
        </w:rPr>
      </w:pPr>
      <w:r>
        <w:rPr>
          <w:sz w:val="20"/>
          <w:szCs w:val="20"/>
        </w:rPr>
        <w:t>Liangping</w:t>
      </w:r>
    </w:p>
    <w:p w14:paraId="6D1B83AE" w14:textId="77777777" w:rsidR="003F672A" w:rsidRDefault="003B43D1">
      <w:pPr>
        <w:numPr>
          <w:ilvl w:val="1"/>
          <w:numId w:val="2"/>
        </w:numPr>
        <w:tabs>
          <w:tab w:val="left" w:pos="7088"/>
        </w:tabs>
        <w:spacing w:before="0" w:after="0"/>
        <w:rPr>
          <w:sz w:val="20"/>
          <w:szCs w:val="20"/>
        </w:rPr>
      </w:pPr>
      <w:r>
        <w:rPr>
          <w:sz w:val="20"/>
          <w:szCs w:val="20"/>
        </w:rPr>
        <w:t>yes we can make suggestions to SA2 once we see a benefit</w:t>
      </w:r>
    </w:p>
    <w:p w14:paraId="6D1B83AF" w14:textId="77777777" w:rsidR="003F672A" w:rsidRDefault="003B43D1">
      <w:pPr>
        <w:numPr>
          <w:ilvl w:val="0"/>
          <w:numId w:val="2"/>
        </w:numPr>
        <w:tabs>
          <w:tab w:val="left" w:pos="7088"/>
        </w:tabs>
        <w:spacing w:before="0" w:after="0"/>
        <w:rPr>
          <w:sz w:val="20"/>
          <w:szCs w:val="20"/>
        </w:rPr>
      </w:pPr>
      <w:r>
        <w:rPr>
          <w:sz w:val="20"/>
          <w:szCs w:val="20"/>
        </w:rPr>
        <w:t xml:space="preserve">Saba: looks like we need a revision to fix all comments </w:t>
      </w:r>
    </w:p>
    <w:p w14:paraId="6D1B83B0" w14:textId="77777777" w:rsidR="003F672A" w:rsidRDefault="003B43D1">
      <w:pPr>
        <w:numPr>
          <w:ilvl w:val="0"/>
          <w:numId w:val="2"/>
        </w:numPr>
        <w:tabs>
          <w:tab w:val="left" w:pos="7088"/>
        </w:tabs>
        <w:spacing w:before="0" w:after="0"/>
        <w:rPr>
          <w:sz w:val="20"/>
          <w:szCs w:val="20"/>
        </w:rPr>
      </w:pPr>
      <w:r>
        <w:rPr>
          <w:sz w:val="20"/>
          <w:szCs w:val="20"/>
        </w:rPr>
        <w:t xml:space="preserve">Andrei: not sure if </w:t>
      </w:r>
      <w:proofErr w:type="spellStart"/>
      <w:r>
        <w:rPr>
          <w:sz w:val="20"/>
          <w:szCs w:val="20"/>
        </w:rPr>
        <w:t>bringin</w:t>
      </w:r>
      <w:proofErr w:type="spellEnd"/>
      <w:r>
        <w:rPr>
          <w:sz w:val="20"/>
          <w:szCs w:val="20"/>
        </w:rPr>
        <w:t xml:space="preserve"> other groups like RAN into the discussion is beneficial</w:t>
      </w:r>
    </w:p>
    <w:p w14:paraId="6D1B83B1" w14:textId="77777777" w:rsidR="003F672A" w:rsidRDefault="003B43D1">
      <w:pPr>
        <w:numPr>
          <w:ilvl w:val="0"/>
          <w:numId w:val="2"/>
        </w:numPr>
        <w:tabs>
          <w:tab w:val="left" w:pos="7088"/>
        </w:tabs>
        <w:spacing w:before="0" w:after="0"/>
        <w:rPr>
          <w:sz w:val="20"/>
          <w:szCs w:val="20"/>
        </w:rPr>
      </w:pPr>
      <w:r>
        <w:rPr>
          <w:sz w:val="20"/>
          <w:szCs w:val="20"/>
        </w:rPr>
        <w:t>Andrei: RAN will still see PDU set size</w:t>
      </w:r>
    </w:p>
    <w:p w14:paraId="6D1B83B2" w14:textId="77777777" w:rsidR="003F672A" w:rsidRDefault="003B43D1">
      <w:pPr>
        <w:numPr>
          <w:ilvl w:val="0"/>
          <w:numId w:val="2"/>
        </w:numPr>
        <w:tabs>
          <w:tab w:val="left" w:pos="7088"/>
        </w:tabs>
        <w:spacing w:before="0" w:after="0"/>
        <w:rPr>
          <w:sz w:val="20"/>
          <w:szCs w:val="20"/>
        </w:rPr>
      </w:pPr>
      <w:r>
        <w:rPr>
          <w:sz w:val="20"/>
          <w:szCs w:val="20"/>
        </w:rPr>
        <w:t>Andrei: for processing there are difficulties as mentioned by others, not sure if we should consider this; we have solutions in the control place to solve the problem</w:t>
      </w:r>
    </w:p>
    <w:p w14:paraId="6D1B83B3" w14:textId="77777777" w:rsidR="003F672A" w:rsidRDefault="003B43D1">
      <w:pPr>
        <w:numPr>
          <w:ilvl w:val="0"/>
          <w:numId w:val="2"/>
        </w:numPr>
        <w:tabs>
          <w:tab w:val="left" w:pos="7088"/>
        </w:tabs>
        <w:spacing w:before="0" w:after="0"/>
        <w:rPr>
          <w:sz w:val="20"/>
          <w:szCs w:val="20"/>
        </w:rPr>
      </w:pPr>
      <w:r>
        <w:rPr>
          <w:sz w:val="20"/>
          <w:szCs w:val="20"/>
        </w:rPr>
        <w:t xml:space="preserve">Thorsten: is this really </w:t>
      </w:r>
      <w:proofErr w:type="spellStart"/>
      <w:r>
        <w:rPr>
          <w:sz w:val="20"/>
          <w:szCs w:val="20"/>
        </w:rPr>
        <w:t>a</w:t>
      </w:r>
      <w:proofErr w:type="spellEnd"/>
      <w:r>
        <w:rPr>
          <w:sz w:val="20"/>
          <w:szCs w:val="20"/>
        </w:rPr>
        <w:t xml:space="preserve"> improvement from existing solution, because we have a solution</w:t>
      </w:r>
    </w:p>
    <w:p w14:paraId="6D1B83B4" w14:textId="77777777" w:rsidR="003F672A" w:rsidRDefault="003B43D1">
      <w:pPr>
        <w:numPr>
          <w:ilvl w:val="0"/>
          <w:numId w:val="2"/>
        </w:numPr>
        <w:tabs>
          <w:tab w:val="left" w:pos="7088"/>
        </w:tabs>
        <w:spacing w:before="0" w:after="0"/>
        <w:rPr>
          <w:sz w:val="20"/>
          <w:szCs w:val="20"/>
        </w:rPr>
      </w:pPr>
      <w:r>
        <w:rPr>
          <w:sz w:val="20"/>
          <w:szCs w:val="20"/>
        </w:rPr>
        <w:t>Liangping: This is a solution to consider, together with others, the biggest benefit is you do not need to change message format</w:t>
      </w:r>
    </w:p>
    <w:p w14:paraId="6D1B83B5" w14:textId="77777777" w:rsidR="003F672A" w:rsidRDefault="003F672A">
      <w:pPr>
        <w:numPr>
          <w:ilvl w:val="0"/>
          <w:numId w:val="2"/>
        </w:numPr>
        <w:tabs>
          <w:tab w:val="left" w:pos="7088"/>
        </w:tabs>
        <w:spacing w:before="0"/>
        <w:rPr>
          <w:sz w:val="20"/>
          <w:szCs w:val="20"/>
        </w:rPr>
      </w:pPr>
    </w:p>
    <w:p w14:paraId="6D1B83B6" w14:textId="77777777" w:rsidR="003F672A" w:rsidRDefault="003B43D1">
      <w:pPr>
        <w:tabs>
          <w:tab w:val="left" w:pos="7088"/>
        </w:tabs>
        <w:rPr>
          <w:b/>
          <w:sz w:val="24"/>
          <w:szCs w:val="24"/>
        </w:rPr>
      </w:pPr>
      <w:r>
        <w:rPr>
          <w:sz w:val="20"/>
          <w:szCs w:val="20"/>
          <w:u w:val="single"/>
        </w:rPr>
        <w:t>Status:</w:t>
      </w:r>
      <w:r>
        <w:rPr>
          <w:sz w:val="20"/>
          <w:szCs w:val="20"/>
        </w:rPr>
        <w:t xml:space="preserve"> noted</w:t>
      </w:r>
    </w:p>
    <w:p w14:paraId="6D1B83B7" w14:textId="77777777" w:rsidR="003F672A" w:rsidRDefault="003F672A">
      <w:pPr>
        <w:widowControl/>
        <w:tabs>
          <w:tab w:val="left" w:pos="7088"/>
        </w:tabs>
        <w:spacing w:before="120" w:after="0"/>
        <w:rPr>
          <w:b/>
          <w:sz w:val="24"/>
          <w:szCs w:val="24"/>
        </w:rPr>
      </w:pPr>
    </w:p>
    <w:tbl>
      <w:tblPr>
        <w:tblStyle w:val="af6"/>
        <w:tblW w:w="8020" w:type="dxa"/>
        <w:tblLayout w:type="fixed"/>
        <w:tblLook w:val="0400" w:firstRow="0" w:lastRow="0" w:firstColumn="0" w:lastColumn="0" w:noHBand="0" w:noVBand="1"/>
      </w:tblPr>
      <w:tblGrid>
        <w:gridCol w:w="1271"/>
        <w:gridCol w:w="3818"/>
        <w:gridCol w:w="1528"/>
        <w:gridCol w:w="1403"/>
      </w:tblGrid>
      <w:tr w:rsidR="003F672A" w14:paraId="6D1B83BC" w14:textId="77777777" w:rsidTr="00B22FEA">
        <w:trPr>
          <w:trHeight w:val="300"/>
        </w:trPr>
        <w:tc>
          <w:tcPr>
            <w:tcW w:w="1271" w:type="dxa"/>
            <w:tcBorders>
              <w:top w:val="nil"/>
              <w:left w:val="single" w:sz="4" w:space="0" w:color="A6A6A6"/>
              <w:bottom w:val="single" w:sz="4" w:space="0" w:color="A6A6A6"/>
              <w:right w:val="single" w:sz="4" w:space="0" w:color="A6A6A6"/>
            </w:tcBorders>
            <w:shd w:val="clear" w:color="auto" w:fill="auto"/>
          </w:tcPr>
          <w:p w14:paraId="6D1B83B8" w14:textId="77777777" w:rsidR="003F672A" w:rsidRDefault="00CE3BF3">
            <w:pPr>
              <w:widowControl/>
              <w:spacing w:before="0" w:after="0"/>
              <w:rPr>
                <w:b/>
                <w:color w:val="0000FF"/>
                <w:sz w:val="16"/>
                <w:szCs w:val="16"/>
                <w:u w:val="single"/>
              </w:rPr>
            </w:pPr>
            <w:hyperlink r:id="rId18">
              <w:r w:rsidR="003B43D1">
                <w:rPr>
                  <w:b/>
                  <w:color w:val="0000FF"/>
                  <w:sz w:val="16"/>
                  <w:szCs w:val="16"/>
                  <w:u w:val="single"/>
                </w:rPr>
                <w:t>S4aR240031</w:t>
              </w:r>
            </w:hyperlink>
          </w:p>
        </w:tc>
        <w:tc>
          <w:tcPr>
            <w:tcW w:w="3818" w:type="dxa"/>
            <w:tcBorders>
              <w:top w:val="nil"/>
              <w:left w:val="nil"/>
              <w:bottom w:val="single" w:sz="4" w:space="0" w:color="A6A6A6"/>
              <w:right w:val="single" w:sz="4" w:space="0" w:color="A6A6A6"/>
            </w:tcBorders>
            <w:shd w:val="clear" w:color="auto" w:fill="auto"/>
          </w:tcPr>
          <w:p w14:paraId="6D1B83B9" w14:textId="77777777" w:rsidR="003F672A" w:rsidRDefault="003B43D1">
            <w:pPr>
              <w:widowControl/>
              <w:spacing w:before="0" w:after="0"/>
              <w:rPr>
                <w:sz w:val="16"/>
                <w:szCs w:val="16"/>
              </w:rPr>
            </w:pPr>
            <w:r>
              <w:rPr>
                <w:sz w:val="16"/>
                <w:szCs w:val="16"/>
              </w:rPr>
              <w:t>[FS_5G_RTP_Ph2] KI#8: RTP retransmission in supporting XR services in 5G</w:t>
            </w:r>
          </w:p>
        </w:tc>
        <w:tc>
          <w:tcPr>
            <w:tcW w:w="1528" w:type="dxa"/>
            <w:tcBorders>
              <w:top w:val="nil"/>
              <w:left w:val="nil"/>
              <w:bottom w:val="single" w:sz="4" w:space="0" w:color="A6A6A6"/>
              <w:right w:val="single" w:sz="4" w:space="0" w:color="A6A6A6"/>
            </w:tcBorders>
            <w:shd w:val="clear" w:color="auto" w:fill="auto"/>
          </w:tcPr>
          <w:p w14:paraId="6D1B83BA" w14:textId="77777777" w:rsidR="003F672A" w:rsidRDefault="003B43D1">
            <w:pPr>
              <w:widowControl/>
              <w:spacing w:before="0" w:after="0"/>
              <w:rPr>
                <w:sz w:val="16"/>
                <w:szCs w:val="16"/>
              </w:rPr>
            </w:pPr>
            <w:r>
              <w:rPr>
                <w:sz w:val="16"/>
                <w:szCs w:val="16"/>
              </w:rPr>
              <w:t>Nokia Corporation</w:t>
            </w:r>
          </w:p>
        </w:tc>
        <w:tc>
          <w:tcPr>
            <w:tcW w:w="1403" w:type="dxa"/>
            <w:tcBorders>
              <w:top w:val="nil"/>
              <w:left w:val="nil"/>
              <w:bottom w:val="single" w:sz="4" w:space="0" w:color="A6A6A6"/>
              <w:right w:val="single" w:sz="4" w:space="0" w:color="A6A6A6"/>
            </w:tcBorders>
            <w:shd w:val="clear" w:color="auto" w:fill="BFBFBF"/>
          </w:tcPr>
          <w:p w14:paraId="6D1B83BB" w14:textId="77777777" w:rsidR="003F672A" w:rsidRDefault="003B43D1">
            <w:pPr>
              <w:widowControl/>
              <w:spacing w:before="0" w:after="0"/>
              <w:rPr>
                <w:sz w:val="16"/>
                <w:szCs w:val="16"/>
              </w:rPr>
            </w:pPr>
            <w:r>
              <w:rPr>
                <w:sz w:val="16"/>
                <w:szCs w:val="16"/>
              </w:rPr>
              <w:t>Serhan Gül</w:t>
            </w:r>
          </w:p>
        </w:tc>
      </w:tr>
    </w:tbl>
    <w:p w14:paraId="6D1B83BD" w14:textId="77777777" w:rsidR="003F672A" w:rsidRDefault="003B43D1">
      <w:pPr>
        <w:tabs>
          <w:tab w:val="left" w:pos="7088"/>
        </w:tabs>
        <w:rPr>
          <w:sz w:val="20"/>
          <w:szCs w:val="20"/>
        </w:rPr>
      </w:pPr>
      <w:r>
        <w:rPr>
          <w:sz w:val="20"/>
          <w:szCs w:val="20"/>
          <w:u w:val="single"/>
        </w:rPr>
        <w:lastRenderedPageBreak/>
        <w:t>Presenter:</w:t>
      </w:r>
      <w:r>
        <w:rPr>
          <w:sz w:val="20"/>
          <w:szCs w:val="20"/>
        </w:rPr>
        <w:t xml:space="preserve"> Serhan Guel (Nokia)</w:t>
      </w:r>
    </w:p>
    <w:p w14:paraId="6D1B83BE" w14:textId="77777777" w:rsidR="003F672A" w:rsidRDefault="003B43D1">
      <w:pPr>
        <w:tabs>
          <w:tab w:val="left" w:pos="7088"/>
        </w:tabs>
        <w:rPr>
          <w:sz w:val="20"/>
          <w:szCs w:val="20"/>
          <w:u w:val="single"/>
        </w:rPr>
      </w:pPr>
      <w:r>
        <w:rPr>
          <w:sz w:val="20"/>
          <w:szCs w:val="20"/>
          <w:u w:val="single"/>
        </w:rPr>
        <w:t>Comments:</w:t>
      </w:r>
    </w:p>
    <w:p w14:paraId="6D1B83BF" w14:textId="77777777" w:rsidR="003F672A" w:rsidRDefault="003B43D1">
      <w:pPr>
        <w:numPr>
          <w:ilvl w:val="0"/>
          <w:numId w:val="2"/>
        </w:numPr>
        <w:tabs>
          <w:tab w:val="left" w:pos="7088"/>
        </w:tabs>
        <w:spacing w:after="0"/>
        <w:rPr>
          <w:sz w:val="20"/>
          <w:szCs w:val="20"/>
        </w:rPr>
      </w:pPr>
      <w:r>
        <w:rPr>
          <w:sz w:val="20"/>
          <w:szCs w:val="20"/>
        </w:rPr>
        <w:t>Serhan: there is a revised version from Huawei</w:t>
      </w:r>
    </w:p>
    <w:p w14:paraId="6D1B83C0" w14:textId="77777777" w:rsidR="003F672A" w:rsidRDefault="003B43D1">
      <w:pPr>
        <w:numPr>
          <w:ilvl w:val="0"/>
          <w:numId w:val="2"/>
        </w:numPr>
        <w:tabs>
          <w:tab w:val="left" w:pos="7088"/>
        </w:tabs>
        <w:spacing w:before="0" w:after="0"/>
        <w:rPr>
          <w:sz w:val="20"/>
          <w:szCs w:val="20"/>
        </w:rPr>
      </w:pPr>
      <w:r>
        <w:rPr>
          <w:sz w:val="20"/>
          <w:szCs w:val="20"/>
        </w:rPr>
        <w:t>… sharing revised version … 240035</w:t>
      </w:r>
    </w:p>
    <w:p w14:paraId="6D1B83C1" w14:textId="77777777" w:rsidR="003F672A" w:rsidRDefault="003F672A">
      <w:pPr>
        <w:numPr>
          <w:ilvl w:val="0"/>
          <w:numId w:val="2"/>
        </w:numPr>
        <w:tabs>
          <w:tab w:val="left" w:pos="7088"/>
        </w:tabs>
        <w:spacing w:before="0"/>
        <w:rPr>
          <w:sz w:val="20"/>
          <w:szCs w:val="20"/>
        </w:rPr>
      </w:pPr>
    </w:p>
    <w:p w14:paraId="6D1B83C2" w14:textId="77777777" w:rsidR="003F672A" w:rsidRDefault="003B43D1">
      <w:pPr>
        <w:tabs>
          <w:tab w:val="left" w:pos="7088"/>
        </w:tabs>
        <w:rPr>
          <w:b/>
          <w:sz w:val="24"/>
          <w:szCs w:val="24"/>
        </w:rPr>
      </w:pPr>
      <w:r>
        <w:rPr>
          <w:sz w:val="20"/>
          <w:szCs w:val="20"/>
          <w:u w:val="single"/>
        </w:rPr>
        <w:t>Status:</w:t>
      </w:r>
      <w:r>
        <w:rPr>
          <w:sz w:val="20"/>
          <w:szCs w:val="20"/>
        </w:rPr>
        <w:t xml:space="preserve"> revised to S4aR240035</w:t>
      </w:r>
    </w:p>
    <w:p w14:paraId="6D1B83C3" w14:textId="77777777" w:rsidR="003F672A" w:rsidRDefault="003F672A">
      <w:pPr>
        <w:widowControl/>
        <w:tabs>
          <w:tab w:val="left" w:pos="7088"/>
        </w:tabs>
        <w:spacing w:before="120" w:after="0"/>
        <w:rPr>
          <w:b/>
          <w:sz w:val="24"/>
          <w:szCs w:val="24"/>
        </w:rPr>
      </w:pPr>
    </w:p>
    <w:tbl>
      <w:tblPr>
        <w:tblStyle w:val="af7"/>
        <w:tblW w:w="8040" w:type="dxa"/>
        <w:tblLayout w:type="fixed"/>
        <w:tblLook w:val="0400" w:firstRow="0" w:lastRow="0" w:firstColumn="0" w:lastColumn="0" w:noHBand="0" w:noVBand="1"/>
      </w:tblPr>
      <w:tblGrid>
        <w:gridCol w:w="1200"/>
        <w:gridCol w:w="3900"/>
        <w:gridCol w:w="1530"/>
        <w:gridCol w:w="1410"/>
      </w:tblGrid>
      <w:tr w:rsidR="003F672A" w14:paraId="6D1B83C8" w14:textId="77777777">
        <w:trPr>
          <w:trHeight w:val="300"/>
        </w:trPr>
        <w:tc>
          <w:tcPr>
            <w:tcW w:w="1200" w:type="dxa"/>
            <w:tcBorders>
              <w:top w:val="nil"/>
              <w:left w:val="single" w:sz="4" w:space="0" w:color="A6A6A6"/>
              <w:bottom w:val="single" w:sz="4" w:space="0" w:color="A6A6A6"/>
              <w:right w:val="single" w:sz="4" w:space="0" w:color="A6A6A6"/>
            </w:tcBorders>
            <w:shd w:val="clear" w:color="auto" w:fill="auto"/>
          </w:tcPr>
          <w:p w14:paraId="6D1B83C4" w14:textId="77777777" w:rsidR="003F672A" w:rsidRDefault="00CE3BF3">
            <w:pPr>
              <w:widowControl/>
              <w:spacing w:before="0" w:after="0"/>
              <w:rPr>
                <w:b/>
                <w:color w:val="0000FF"/>
                <w:sz w:val="16"/>
                <w:szCs w:val="16"/>
                <w:u w:val="single"/>
              </w:rPr>
            </w:pPr>
            <w:hyperlink r:id="rId19">
              <w:r w:rsidR="003B43D1">
                <w:rPr>
                  <w:b/>
                  <w:color w:val="0000FF"/>
                  <w:sz w:val="16"/>
                  <w:szCs w:val="16"/>
                  <w:u w:val="single"/>
                </w:rPr>
                <w:t>S4aR240032</w:t>
              </w:r>
            </w:hyperlink>
          </w:p>
        </w:tc>
        <w:tc>
          <w:tcPr>
            <w:tcW w:w="3900" w:type="dxa"/>
            <w:tcBorders>
              <w:top w:val="nil"/>
              <w:left w:val="nil"/>
              <w:bottom w:val="single" w:sz="4" w:space="0" w:color="A6A6A6"/>
              <w:right w:val="single" w:sz="4" w:space="0" w:color="A6A6A6"/>
            </w:tcBorders>
            <w:shd w:val="clear" w:color="auto" w:fill="auto"/>
          </w:tcPr>
          <w:p w14:paraId="6D1B83C5" w14:textId="77777777" w:rsidR="003F672A" w:rsidRDefault="003B43D1">
            <w:pPr>
              <w:widowControl/>
              <w:spacing w:before="0" w:after="0"/>
              <w:rPr>
                <w:sz w:val="16"/>
                <w:szCs w:val="16"/>
              </w:rPr>
            </w:pPr>
            <w:r>
              <w:rPr>
                <w:sz w:val="16"/>
                <w:szCs w:val="16"/>
              </w:rPr>
              <w:t>[FS_5G_RTP_Ph2] Solution to KI#8: RTP retransmission payload format</w:t>
            </w:r>
          </w:p>
        </w:tc>
        <w:tc>
          <w:tcPr>
            <w:tcW w:w="1530" w:type="dxa"/>
            <w:tcBorders>
              <w:top w:val="nil"/>
              <w:left w:val="nil"/>
              <w:bottom w:val="single" w:sz="4" w:space="0" w:color="A6A6A6"/>
              <w:right w:val="single" w:sz="4" w:space="0" w:color="A6A6A6"/>
            </w:tcBorders>
            <w:shd w:val="clear" w:color="auto" w:fill="auto"/>
          </w:tcPr>
          <w:p w14:paraId="6D1B83C6" w14:textId="77777777" w:rsidR="003F672A" w:rsidRDefault="003B43D1">
            <w:pPr>
              <w:widowControl/>
              <w:spacing w:before="0" w:after="0"/>
              <w:rPr>
                <w:sz w:val="16"/>
                <w:szCs w:val="16"/>
              </w:rPr>
            </w:pPr>
            <w:r>
              <w:rPr>
                <w:sz w:val="16"/>
                <w:szCs w:val="16"/>
              </w:rPr>
              <w:t>Nokia Corporation</w:t>
            </w:r>
          </w:p>
        </w:tc>
        <w:tc>
          <w:tcPr>
            <w:tcW w:w="1410" w:type="dxa"/>
            <w:tcBorders>
              <w:top w:val="nil"/>
              <w:left w:val="nil"/>
              <w:bottom w:val="single" w:sz="4" w:space="0" w:color="A6A6A6"/>
              <w:right w:val="single" w:sz="4" w:space="0" w:color="A6A6A6"/>
            </w:tcBorders>
            <w:shd w:val="clear" w:color="auto" w:fill="BFBFBF"/>
          </w:tcPr>
          <w:p w14:paraId="6D1B83C7" w14:textId="77777777" w:rsidR="003F672A" w:rsidRDefault="003B43D1">
            <w:pPr>
              <w:widowControl/>
              <w:spacing w:before="0" w:after="0"/>
              <w:rPr>
                <w:sz w:val="16"/>
                <w:szCs w:val="16"/>
              </w:rPr>
            </w:pPr>
            <w:r>
              <w:rPr>
                <w:sz w:val="16"/>
                <w:szCs w:val="16"/>
              </w:rPr>
              <w:t>Serhan Gül</w:t>
            </w:r>
          </w:p>
        </w:tc>
      </w:tr>
    </w:tbl>
    <w:p w14:paraId="6D1B83C9" w14:textId="77777777" w:rsidR="003F672A" w:rsidRDefault="003B43D1">
      <w:pPr>
        <w:tabs>
          <w:tab w:val="left" w:pos="7088"/>
        </w:tabs>
        <w:rPr>
          <w:sz w:val="20"/>
          <w:szCs w:val="20"/>
        </w:rPr>
      </w:pPr>
      <w:r>
        <w:rPr>
          <w:sz w:val="20"/>
          <w:szCs w:val="20"/>
          <w:u w:val="single"/>
        </w:rPr>
        <w:t>Presenter:</w:t>
      </w:r>
      <w:r>
        <w:rPr>
          <w:sz w:val="20"/>
          <w:szCs w:val="20"/>
        </w:rPr>
        <w:t xml:space="preserve"> Serhan Guel (Nokia)</w:t>
      </w:r>
    </w:p>
    <w:p w14:paraId="6D1B83CA" w14:textId="77777777" w:rsidR="003F672A" w:rsidRDefault="003B43D1">
      <w:pPr>
        <w:tabs>
          <w:tab w:val="left" w:pos="7088"/>
        </w:tabs>
        <w:rPr>
          <w:sz w:val="20"/>
          <w:szCs w:val="20"/>
          <w:u w:val="single"/>
        </w:rPr>
      </w:pPr>
      <w:r>
        <w:rPr>
          <w:sz w:val="20"/>
          <w:szCs w:val="20"/>
          <w:u w:val="single"/>
        </w:rPr>
        <w:t>Comments:</w:t>
      </w:r>
    </w:p>
    <w:p w14:paraId="6D1B83CB" w14:textId="77777777" w:rsidR="003F672A" w:rsidRDefault="003B43D1">
      <w:pPr>
        <w:numPr>
          <w:ilvl w:val="0"/>
          <w:numId w:val="2"/>
        </w:numPr>
        <w:tabs>
          <w:tab w:val="left" w:pos="7088"/>
        </w:tabs>
        <w:spacing w:after="0"/>
        <w:rPr>
          <w:sz w:val="20"/>
          <w:szCs w:val="20"/>
        </w:rPr>
      </w:pPr>
      <w:r>
        <w:rPr>
          <w:sz w:val="20"/>
          <w:szCs w:val="20"/>
        </w:rPr>
        <w:t>Andrei: Thanks for the contribution. Good to document the link to WebRTC usage of retransmissions.</w:t>
      </w:r>
    </w:p>
    <w:p w14:paraId="6D1B83CC" w14:textId="77777777" w:rsidR="003F672A" w:rsidRDefault="003F672A">
      <w:pPr>
        <w:numPr>
          <w:ilvl w:val="0"/>
          <w:numId w:val="2"/>
        </w:numPr>
        <w:tabs>
          <w:tab w:val="left" w:pos="7088"/>
        </w:tabs>
        <w:spacing w:before="0" w:after="0"/>
        <w:rPr>
          <w:sz w:val="20"/>
          <w:szCs w:val="20"/>
        </w:rPr>
      </w:pPr>
    </w:p>
    <w:p w14:paraId="6D1B83CD" w14:textId="77777777" w:rsidR="003F672A" w:rsidRDefault="003B43D1">
      <w:pPr>
        <w:numPr>
          <w:ilvl w:val="0"/>
          <w:numId w:val="2"/>
        </w:numPr>
        <w:tabs>
          <w:tab w:val="left" w:pos="7088"/>
        </w:tabs>
        <w:spacing w:before="0" w:after="0"/>
        <w:rPr>
          <w:sz w:val="20"/>
          <w:szCs w:val="20"/>
        </w:rPr>
      </w:pPr>
      <w:r>
        <w:rPr>
          <w:sz w:val="20"/>
          <w:szCs w:val="20"/>
        </w:rPr>
        <w:t>Rufael: this is a good basis for further work, it does not yet handle QoS and XR latency aspects</w:t>
      </w:r>
    </w:p>
    <w:p w14:paraId="6D1B83CE" w14:textId="3133549D" w:rsidR="003F672A" w:rsidRDefault="003B43D1">
      <w:pPr>
        <w:numPr>
          <w:ilvl w:val="0"/>
          <w:numId w:val="2"/>
        </w:numPr>
        <w:tabs>
          <w:tab w:val="left" w:pos="7088"/>
        </w:tabs>
        <w:spacing w:before="0" w:after="0"/>
        <w:rPr>
          <w:sz w:val="20"/>
          <w:szCs w:val="20"/>
        </w:rPr>
      </w:pPr>
      <w:r>
        <w:rPr>
          <w:sz w:val="20"/>
          <w:szCs w:val="20"/>
        </w:rPr>
        <w:t>Serhan: this is indeed basis for future contributions</w:t>
      </w:r>
      <w:r w:rsidR="003E120A">
        <w:rPr>
          <w:sz w:val="20"/>
          <w:szCs w:val="20"/>
        </w:rPr>
        <w:t>.</w:t>
      </w:r>
    </w:p>
    <w:p w14:paraId="6D1B83CF" w14:textId="77777777" w:rsidR="003F672A" w:rsidRDefault="003B43D1">
      <w:pPr>
        <w:numPr>
          <w:ilvl w:val="0"/>
          <w:numId w:val="2"/>
        </w:numPr>
        <w:tabs>
          <w:tab w:val="left" w:pos="7088"/>
        </w:tabs>
        <w:spacing w:before="0" w:after="0"/>
        <w:rPr>
          <w:sz w:val="20"/>
          <w:szCs w:val="20"/>
        </w:rPr>
      </w:pPr>
      <w:r>
        <w:rPr>
          <w:sz w:val="20"/>
          <w:szCs w:val="20"/>
        </w:rPr>
        <w:t>Rufael: will you add a note that this is not complete but needs more work</w:t>
      </w:r>
    </w:p>
    <w:p w14:paraId="6D1B83D0" w14:textId="77777777" w:rsidR="003F672A" w:rsidRDefault="003B43D1">
      <w:pPr>
        <w:numPr>
          <w:ilvl w:val="0"/>
          <w:numId w:val="2"/>
        </w:numPr>
        <w:tabs>
          <w:tab w:val="left" w:pos="7088"/>
        </w:tabs>
        <w:spacing w:before="0" w:after="0"/>
        <w:rPr>
          <w:sz w:val="20"/>
          <w:szCs w:val="20"/>
        </w:rPr>
      </w:pPr>
      <w:r>
        <w:rPr>
          <w:sz w:val="20"/>
          <w:szCs w:val="20"/>
        </w:rPr>
        <w:t>Serhan: that would be good</w:t>
      </w:r>
    </w:p>
    <w:p w14:paraId="6D1B83D1" w14:textId="77777777" w:rsidR="003F672A" w:rsidRDefault="003B43D1">
      <w:pPr>
        <w:numPr>
          <w:ilvl w:val="0"/>
          <w:numId w:val="2"/>
        </w:numPr>
        <w:tabs>
          <w:tab w:val="left" w:pos="7088"/>
        </w:tabs>
        <w:spacing w:before="0" w:after="0"/>
        <w:rPr>
          <w:sz w:val="20"/>
          <w:szCs w:val="20"/>
        </w:rPr>
      </w:pPr>
      <w:r>
        <w:rPr>
          <w:sz w:val="20"/>
          <w:szCs w:val="20"/>
        </w:rPr>
        <w:t>Saba: questions to editors, will this go to the TR, or is this all basis for future work</w:t>
      </w:r>
    </w:p>
    <w:p w14:paraId="6D1B83D2" w14:textId="77777777" w:rsidR="003F672A" w:rsidRDefault="003B43D1">
      <w:pPr>
        <w:numPr>
          <w:ilvl w:val="0"/>
          <w:numId w:val="2"/>
        </w:numPr>
        <w:tabs>
          <w:tab w:val="left" w:pos="7088"/>
        </w:tabs>
        <w:spacing w:before="0" w:after="0"/>
        <w:rPr>
          <w:sz w:val="20"/>
          <w:szCs w:val="20"/>
        </w:rPr>
      </w:pPr>
      <w:r>
        <w:rPr>
          <w:sz w:val="20"/>
          <w:szCs w:val="20"/>
        </w:rPr>
        <w:t>Rufael: this is simply not covering the key issue description</w:t>
      </w:r>
    </w:p>
    <w:p w14:paraId="6D1B83D3" w14:textId="77777777" w:rsidR="003F672A" w:rsidRDefault="003B43D1">
      <w:pPr>
        <w:numPr>
          <w:ilvl w:val="0"/>
          <w:numId w:val="2"/>
        </w:numPr>
        <w:tabs>
          <w:tab w:val="left" w:pos="7088"/>
        </w:tabs>
        <w:spacing w:before="0" w:after="0"/>
        <w:rPr>
          <w:sz w:val="20"/>
          <w:szCs w:val="20"/>
        </w:rPr>
      </w:pPr>
      <w:r>
        <w:rPr>
          <w:sz w:val="20"/>
          <w:szCs w:val="20"/>
        </w:rPr>
        <w:t>Imed: this is background information not a solution for the key issue</w:t>
      </w:r>
    </w:p>
    <w:p w14:paraId="6D1B83D4" w14:textId="77777777" w:rsidR="003F672A" w:rsidRDefault="003F672A">
      <w:pPr>
        <w:numPr>
          <w:ilvl w:val="0"/>
          <w:numId w:val="2"/>
        </w:numPr>
        <w:tabs>
          <w:tab w:val="left" w:pos="7088"/>
        </w:tabs>
        <w:spacing w:before="0" w:after="0"/>
        <w:rPr>
          <w:sz w:val="20"/>
          <w:szCs w:val="20"/>
        </w:rPr>
      </w:pPr>
    </w:p>
    <w:p w14:paraId="6D1B83D5" w14:textId="77777777" w:rsidR="003F672A" w:rsidRDefault="003B43D1">
      <w:pPr>
        <w:numPr>
          <w:ilvl w:val="0"/>
          <w:numId w:val="2"/>
        </w:numPr>
        <w:tabs>
          <w:tab w:val="left" w:pos="7088"/>
        </w:tabs>
        <w:spacing w:before="0" w:after="0"/>
        <w:rPr>
          <w:sz w:val="20"/>
          <w:szCs w:val="20"/>
        </w:rPr>
      </w:pPr>
      <w:r>
        <w:rPr>
          <w:sz w:val="20"/>
          <w:szCs w:val="20"/>
        </w:rPr>
        <w:t>Saba: should we agree to TR with note</w:t>
      </w:r>
    </w:p>
    <w:p w14:paraId="6D1B83D6" w14:textId="77777777" w:rsidR="003F672A" w:rsidRDefault="003B43D1">
      <w:pPr>
        <w:numPr>
          <w:ilvl w:val="0"/>
          <w:numId w:val="2"/>
        </w:numPr>
        <w:tabs>
          <w:tab w:val="left" w:pos="7088"/>
        </w:tabs>
        <w:spacing w:before="0" w:after="0"/>
        <w:rPr>
          <w:sz w:val="20"/>
          <w:szCs w:val="20"/>
        </w:rPr>
      </w:pPr>
      <w:r>
        <w:rPr>
          <w:sz w:val="20"/>
          <w:szCs w:val="20"/>
        </w:rPr>
        <w:t>Serhan: we could open a new section for background information, or we add a clear note</w:t>
      </w:r>
    </w:p>
    <w:p w14:paraId="6D1B83D7" w14:textId="77777777" w:rsidR="003F672A" w:rsidRDefault="003B43D1">
      <w:pPr>
        <w:numPr>
          <w:ilvl w:val="0"/>
          <w:numId w:val="2"/>
        </w:numPr>
        <w:tabs>
          <w:tab w:val="left" w:pos="7088"/>
        </w:tabs>
        <w:spacing w:before="0" w:after="0"/>
        <w:rPr>
          <w:sz w:val="20"/>
          <w:szCs w:val="20"/>
        </w:rPr>
      </w:pPr>
      <w:r>
        <w:rPr>
          <w:sz w:val="20"/>
          <w:szCs w:val="20"/>
        </w:rPr>
        <w:t>Liangping: new clause would be good</w:t>
      </w:r>
    </w:p>
    <w:p w14:paraId="6D1B83D8" w14:textId="77777777" w:rsidR="003F672A" w:rsidRDefault="003B43D1">
      <w:pPr>
        <w:numPr>
          <w:ilvl w:val="0"/>
          <w:numId w:val="2"/>
        </w:numPr>
        <w:tabs>
          <w:tab w:val="left" w:pos="7088"/>
        </w:tabs>
        <w:spacing w:before="0" w:after="0"/>
        <w:rPr>
          <w:sz w:val="20"/>
          <w:szCs w:val="20"/>
        </w:rPr>
      </w:pPr>
      <w:r>
        <w:rPr>
          <w:sz w:val="20"/>
          <w:szCs w:val="20"/>
        </w:rPr>
        <w:t>Bo: we can do what we like, do we like a background clause with background info for all key issues</w:t>
      </w:r>
    </w:p>
    <w:p w14:paraId="6D1B83D9" w14:textId="77777777" w:rsidR="003F672A" w:rsidRDefault="003B43D1">
      <w:pPr>
        <w:numPr>
          <w:ilvl w:val="0"/>
          <w:numId w:val="2"/>
        </w:numPr>
        <w:tabs>
          <w:tab w:val="left" w:pos="7088"/>
        </w:tabs>
        <w:spacing w:before="0" w:after="0"/>
        <w:rPr>
          <w:sz w:val="20"/>
          <w:szCs w:val="20"/>
        </w:rPr>
      </w:pPr>
      <w:r>
        <w:rPr>
          <w:sz w:val="20"/>
          <w:szCs w:val="20"/>
        </w:rPr>
        <w:t xml:space="preserve">Serhan: </w:t>
      </w:r>
      <w:proofErr w:type="spellStart"/>
      <w:r>
        <w:rPr>
          <w:sz w:val="20"/>
          <w:szCs w:val="20"/>
        </w:rPr>
        <w:t>i</w:t>
      </w:r>
      <w:proofErr w:type="spellEnd"/>
      <w:r>
        <w:rPr>
          <w:sz w:val="20"/>
          <w:szCs w:val="20"/>
        </w:rPr>
        <w:t xml:space="preserve"> am good both ways</w:t>
      </w:r>
    </w:p>
    <w:p w14:paraId="6D1B83DA" w14:textId="77777777" w:rsidR="003F672A" w:rsidRDefault="003B43D1">
      <w:pPr>
        <w:numPr>
          <w:ilvl w:val="0"/>
          <w:numId w:val="2"/>
        </w:numPr>
        <w:tabs>
          <w:tab w:val="left" w:pos="7088"/>
        </w:tabs>
        <w:spacing w:before="0" w:after="0"/>
        <w:rPr>
          <w:sz w:val="20"/>
          <w:szCs w:val="20"/>
        </w:rPr>
      </w:pPr>
      <w:r>
        <w:rPr>
          <w:sz w:val="20"/>
          <w:szCs w:val="20"/>
        </w:rPr>
        <w:t>Imed: we can leave this to the editor how to organize. I would prefer a background section</w:t>
      </w:r>
    </w:p>
    <w:p w14:paraId="6D1B83DB" w14:textId="77777777" w:rsidR="003F672A" w:rsidRDefault="003B43D1">
      <w:pPr>
        <w:numPr>
          <w:ilvl w:val="0"/>
          <w:numId w:val="2"/>
        </w:numPr>
        <w:tabs>
          <w:tab w:val="left" w:pos="7088"/>
        </w:tabs>
        <w:spacing w:before="0"/>
        <w:rPr>
          <w:sz w:val="20"/>
          <w:szCs w:val="20"/>
        </w:rPr>
      </w:pPr>
      <w:r>
        <w:rPr>
          <w:sz w:val="20"/>
          <w:szCs w:val="20"/>
        </w:rPr>
        <w:t>Saba: can we agree to this : changing “solution” in title to “background” section 6.X</w:t>
      </w:r>
    </w:p>
    <w:p w14:paraId="6D1B83DC" w14:textId="77777777" w:rsidR="003F672A" w:rsidRDefault="003B43D1">
      <w:pPr>
        <w:tabs>
          <w:tab w:val="left" w:pos="7088"/>
        </w:tabs>
        <w:rPr>
          <w:b/>
          <w:sz w:val="24"/>
          <w:szCs w:val="24"/>
        </w:rPr>
      </w:pPr>
      <w:r>
        <w:rPr>
          <w:sz w:val="20"/>
          <w:szCs w:val="20"/>
          <w:u w:val="single"/>
        </w:rPr>
        <w:t>Status:</w:t>
      </w:r>
      <w:r>
        <w:rPr>
          <w:sz w:val="20"/>
          <w:szCs w:val="20"/>
        </w:rPr>
        <w:t xml:space="preserve"> agreed</w:t>
      </w:r>
    </w:p>
    <w:p w14:paraId="6D1B83DD" w14:textId="77777777" w:rsidR="003F672A" w:rsidRDefault="003F672A">
      <w:pPr>
        <w:widowControl/>
        <w:pBdr>
          <w:top w:val="nil"/>
          <w:left w:val="nil"/>
          <w:bottom w:val="nil"/>
          <w:right w:val="nil"/>
          <w:between w:val="nil"/>
        </w:pBdr>
        <w:tabs>
          <w:tab w:val="left" w:pos="7088"/>
        </w:tabs>
        <w:spacing w:before="120" w:after="0"/>
        <w:rPr>
          <w:b/>
          <w:sz w:val="24"/>
          <w:szCs w:val="24"/>
        </w:rPr>
      </w:pPr>
    </w:p>
    <w:tbl>
      <w:tblPr>
        <w:tblStyle w:val="af8"/>
        <w:tblW w:w="8040" w:type="dxa"/>
        <w:tblLayout w:type="fixed"/>
        <w:tblLook w:val="0400" w:firstRow="0" w:lastRow="0" w:firstColumn="0" w:lastColumn="0" w:noHBand="0" w:noVBand="1"/>
      </w:tblPr>
      <w:tblGrid>
        <w:gridCol w:w="1185"/>
        <w:gridCol w:w="3915"/>
        <w:gridCol w:w="1530"/>
        <w:gridCol w:w="1410"/>
      </w:tblGrid>
      <w:tr w:rsidR="003F672A" w14:paraId="6D1B83E2" w14:textId="77777777">
        <w:trPr>
          <w:trHeight w:val="420"/>
        </w:trPr>
        <w:tc>
          <w:tcPr>
            <w:tcW w:w="1185" w:type="dxa"/>
            <w:tcBorders>
              <w:top w:val="nil"/>
              <w:left w:val="single" w:sz="4" w:space="0" w:color="A6A6A6"/>
              <w:bottom w:val="single" w:sz="4" w:space="0" w:color="A6A6A6"/>
              <w:right w:val="single" w:sz="4" w:space="0" w:color="A6A6A6"/>
            </w:tcBorders>
            <w:shd w:val="clear" w:color="auto" w:fill="auto"/>
          </w:tcPr>
          <w:p w14:paraId="6D1B83DE" w14:textId="77777777" w:rsidR="003F672A" w:rsidRDefault="00CE3BF3">
            <w:pPr>
              <w:widowControl/>
              <w:spacing w:before="0" w:after="0"/>
              <w:rPr>
                <w:b/>
                <w:color w:val="0000FF"/>
                <w:sz w:val="16"/>
                <w:szCs w:val="16"/>
                <w:u w:val="single"/>
              </w:rPr>
            </w:pPr>
            <w:hyperlink r:id="rId20">
              <w:r w:rsidR="003B43D1">
                <w:rPr>
                  <w:b/>
                  <w:color w:val="0000FF"/>
                  <w:sz w:val="16"/>
                  <w:szCs w:val="16"/>
                  <w:u w:val="single"/>
                </w:rPr>
                <w:t>S4aR240035</w:t>
              </w:r>
            </w:hyperlink>
          </w:p>
        </w:tc>
        <w:tc>
          <w:tcPr>
            <w:tcW w:w="3915" w:type="dxa"/>
            <w:tcBorders>
              <w:top w:val="nil"/>
              <w:left w:val="nil"/>
              <w:bottom w:val="single" w:sz="4" w:space="0" w:color="A6A6A6"/>
              <w:right w:val="single" w:sz="4" w:space="0" w:color="A6A6A6"/>
            </w:tcBorders>
            <w:shd w:val="clear" w:color="auto" w:fill="auto"/>
          </w:tcPr>
          <w:p w14:paraId="6D1B83DF" w14:textId="77777777" w:rsidR="003F672A" w:rsidRDefault="003B43D1">
            <w:pPr>
              <w:widowControl/>
              <w:spacing w:before="0" w:after="0"/>
              <w:rPr>
                <w:sz w:val="16"/>
                <w:szCs w:val="16"/>
              </w:rPr>
            </w:pPr>
            <w:r>
              <w:rPr>
                <w:sz w:val="16"/>
                <w:szCs w:val="16"/>
              </w:rPr>
              <w:t>[FS_5G_RTP_Ph2] KI#8: RTP retransmission in supporting XR services in 5G - proposed edits</w:t>
            </w:r>
          </w:p>
        </w:tc>
        <w:tc>
          <w:tcPr>
            <w:tcW w:w="1530" w:type="dxa"/>
            <w:tcBorders>
              <w:top w:val="nil"/>
              <w:left w:val="nil"/>
              <w:bottom w:val="single" w:sz="4" w:space="0" w:color="A6A6A6"/>
              <w:right w:val="single" w:sz="4" w:space="0" w:color="A6A6A6"/>
            </w:tcBorders>
            <w:shd w:val="clear" w:color="auto" w:fill="auto"/>
          </w:tcPr>
          <w:p w14:paraId="6D1B83E0" w14:textId="77777777" w:rsidR="003F672A" w:rsidRDefault="003B43D1">
            <w:pPr>
              <w:widowControl/>
              <w:spacing w:before="0" w:after="0"/>
              <w:rPr>
                <w:sz w:val="16"/>
                <w:szCs w:val="16"/>
              </w:rPr>
            </w:pPr>
            <w:r>
              <w:rPr>
                <w:sz w:val="16"/>
                <w:szCs w:val="16"/>
              </w:rPr>
              <w:t xml:space="preserve">Nokia Corporation, Huawei </w:t>
            </w:r>
            <w:proofErr w:type="spellStart"/>
            <w:r>
              <w:rPr>
                <w:sz w:val="16"/>
                <w:szCs w:val="16"/>
              </w:rPr>
              <w:t>Hisilcon</w:t>
            </w:r>
            <w:proofErr w:type="spellEnd"/>
          </w:p>
        </w:tc>
        <w:tc>
          <w:tcPr>
            <w:tcW w:w="1410" w:type="dxa"/>
            <w:tcBorders>
              <w:top w:val="nil"/>
              <w:left w:val="nil"/>
              <w:bottom w:val="single" w:sz="4" w:space="0" w:color="A6A6A6"/>
              <w:right w:val="single" w:sz="4" w:space="0" w:color="A6A6A6"/>
            </w:tcBorders>
            <w:shd w:val="clear" w:color="auto" w:fill="BFBFBF"/>
          </w:tcPr>
          <w:p w14:paraId="6D1B83E1" w14:textId="77777777" w:rsidR="003F672A" w:rsidRDefault="003B43D1">
            <w:pPr>
              <w:widowControl/>
              <w:spacing w:before="0" w:after="0"/>
              <w:rPr>
                <w:sz w:val="16"/>
                <w:szCs w:val="16"/>
              </w:rPr>
            </w:pPr>
            <w:proofErr w:type="spellStart"/>
            <w:r>
              <w:rPr>
                <w:sz w:val="16"/>
                <w:szCs w:val="16"/>
              </w:rPr>
              <w:t>Rufail</w:t>
            </w:r>
            <w:proofErr w:type="spellEnd"/>
            <w:r>
              <w:rPr>
                <w:sz w:val="16"/>
                <w:szCs w:val="16"/>
              </w:rPr>
              <w:t xml:space="preserve"> Mekuria</w:t>
            </w:r>
          </w:p>
        </w:tc>
      </w:tr>
    </w:tbl>
    <w:p w14:paraId="6D1B83E3" w14:textId="77777777" w:rsidR="003F672A" w:rsidRDefault="003B43D1">
      <w:pPr>
        <w:tabs>
          <w:tab w:val="left" w:pos="7088"/>
        </w:tabs>
        <w:rPr>
          <w:strike/>
          <w:sz w:val="20"/>
          <w:szCs w:val="20"/>
        </w:rPr>
      </w:pPr>
      <w:r>
        <w:rPr>
          <w:sz w:val="20"/>
          <w:szCs w:val="20"/>
          <w:u w:val="single"/>
        </w:rPr>
        <w:t>Presenter:</w:t>
      </w:r>
      <w:r>
        <w:rPr>
          <w:sz w:val="20"/>
          <w:szCs w:val="20"/>
        </w:rPr>
        <w:t xml:space="preserve"> Serhan Guel (Nokia) </w:t>
      </w:r>
      <w:proofErr w:type="spellStart"/>
      <w:r>
        <w:rPr>
          <w:strike/>
          <w:sz w:val="20"/>
          <w:szCs w:val="20"/>
        </w:rPr>
        <w:t>Rufail</w:t>
      </w:r>
      <w:proofErr w:type="spellEnd"/>
      <w:r>
        <w:rPr>
          <w:strike/>
          <w:sz w:val="20"/>
          <w:szCs w:val="20"/>
        </w:rPr>
        <w:t xml:space="preserve"> Mekuria (Huawei)</w:t>
      </w:r>
    </w:p>
    <w:p w14:paraId="6D1B83E4" w14:textId="77777777" w:rsidR="003F672A" w:rsidRDefault="003B43D1">
      <w:pPr>
        <w:tabs>
          <w:tab w:val="left" w:pos="7088"/>
        </w:tabs>
        <w:rPr>
          <w:sz w:val="20"/>
          <w:szCs w:val="20"/>
          <w:u w:val="single"/>
        </w:rPr>
      </w:pPr>
      <w:r>
        <w:rPr>
          <w:sz w:val="20"/>
          <w:szCs w:val="20"/>
          <w:u w:val="single"/>
        </w:rPr>
        <w:t>Comments:</w:t>
      </w:r>
    </w:p>
    <w:p w14:paraId="6D1B83E5" w14:textId="77777777" w:rsidR="003F672A" w:rsidRDefault="003F672A">
      <w:pPr>
        <w:numPr>
          <w:ilvl w:val="0"/>
          <w:numId w:val="2"/>
        </w:numPr>
        <w:tabs>
          <w:tab w:val="left" w:pos="7088"/>
        </w:tabs>
        <w:rPr>
          <w:sz w:val="20"/>
          <w:szCs w:val="20"/>
        </w:rPr>
      </w:pPr>
    </w:p>
    <w:p w14:paraId="6D1B83E6" w14:textId="77777777" w:rsidR="003F672A" w:rsidRDefault="003B43D1">
      <w:pPr>
        <w:tabs>
          <w:tab w:val="left" w:pos="7088"/>
        </w:tabs>
        <w:rPr>
          <w:b/>
          <w:sz w:val="20"/>
          <w:szCs w:val="20"/>
        </w:rPr>
      </w:pPr>
      <w:r>
        <w:rPr>
          <w:sz w:val="20"/>
          <w:szCs w:val="20"/>
          <w:u w:val="single"/>
        </w:rPr>
        <w:t>Status:</w:t>
      </w:r>
      <w:r>
        <w:rPr>
          <w:sz w:val="20"/>
          <w:szCs w:val="20"/>
        </w:rPr>
        <w:t xml:space="preserve"> agreed</w:t>
      </w:r>
    </w:p>
    <w:p w14:paraId="6D1B83E7" w14:textId="77777777" w:rsidR="003F672A" w:rsidRDefault="003F672A">
      <w:pPr>
        <w:widowControl/>
        <w:pBdr>
          <w:top w:val="nil"/>
          <w:left w:val="nil"/>
          <w:bottom w:val="nil"/>
          <w:right w:val="nil"/>
          <w:between w:val="nil"/>
        </w:pBdr>
        <w:tabs>
          <w:tab w:val="left" w:pos="7088"/>
        </w:tabs>
        <w:spacing w:before="120" w:after="0"/>
        <w:rPr>
          <w:b/>
          <w:color w:val="000000"/>
          <w:sz w:val="20"/>
          <w:szCs w:val="20"/>
        </w:rPr>
      </w:pPr>
    </w:p>
    <w:p w14:paraId="6D1B83E8" w14:textId="77777777" w:rsidR="003F672A" w:rsidRDefault="003B43D1">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4.8 Others including TEI</w:t>
      </w:r>
    </w:p>
    <w:p w14:paraId="6D1B83E9" w14:textId="77777777" w:rsidR="003F672A" w:rsidRDefault="003F672A">
      <w:pPr>
        <w:widowControl/>
        <w:pBdr>
          <w:top w:val="nil"/>
          <w:left w:val="nil"/>
          <w:bottom w:val="nil"/>
          <w:right w:val="nil"/>
          <w:between w:val="nil"/>
        </w:pBdr>
        <w:tabs>
          <w:tab w:val="left" w:pos="7088"/>
        </w:tabs>
        <w:spacing w:before="120" w:after="0"/>
        <w:rPr>
          <w:b/>
          <w:color w:val="000000"/>
          <w:sz w:val="24"/>
          <w:szCs w:val="24"/>
        </w:rPr>
      </w:pPr>
    </w:p>
    <w:tbl>
      <w:tblPr>
        <w:tblStyle w:val="af9"/>
        <w:tblW w:w="8025" w:type="dxa"/>
        <w:tblLayout w:type="fixed"/>
        <w:tblLook w:val="0400" w:firstRow="0" w:lastRow="0" w:firstColumn="0" w:lastColumn="0" w:noHBand="0" w:noVBand="1"/>
      </w:tblPr>
      <w:tblGrid>
        <w:gridCol w:w="1245"/>
        <w:gridCol w:w="3855"/>
        <w:gridCol w:w="1530"/>
        <w:gridCol w:w="1395"/>
      </w:tblGrid>
      <w:tr w:rsidR="003F672A" w14:paraId="6D1B83EE" w14:textId="77777777">
        <w:trPr>
          <w:trHeight w:val="600"/>
        </w:trPr>
        <w:tc>
          <w:tcPr>
            <w:tcW w:w="1245" w:type="dxa"/>
            <w:tcBorders>
              <w:top w:val="single" w:sz="4" w:space="0" w:color="A6A6A6"/>
              <w:left w:val="single" w:sz="4" w:space="0" w:color="A6A6A6"/>
              <w:bottom w:val="single" w:sz="4" w:space="0" w:color="A6A6A6"/>
              <w:right w:val="single" w:sz="4" w:space="0" w:color="A6A6A6"/>
            </w:tcBorders>
            <w:shd w:val="clear" w:color="auto" w:fill="auto"/>
          </w:tcPr>
          <w:p w14:paraId="6D1B83EA" w14:textId="77777777" w:rsidR="003F672A" w:rsidRDefault="00CE3BF3">
            <w:pPr>
              <w:widowControl/>
              <w:spacing w:before="0" w:after="0"/>
              <w:rPr>
                <w:b/>
                <w:color w:val="0000FF"/>
                <w:sz w:val="16"/>
                <w:szCs w:val="16"/>
                <w:u w:val="single"/>
              </w:rPr>
            </w:pPr>
            <w:hyperlink r:id="rId21">
              <w:r w:rsidR="003B43D1">
                <w:rPr>
                  <w:b/>
                  <w:color w:val="0000FF"/>
                  <w:sz w:val="16"/>
                  <w:szCs w:val="16"/>
                  <w:u w:val="single"/>
                </w:rPr>
                <w:t>S4aR240025</w:t>
              </w:r>
            </w:hyperlink>
          </w:p>
        </w:tc>
        <w:tc>
          <w:tcPr>
            <w:tcW w:w="3855" w:type="dxa"/>
            <w:tcBorders>
              <w:top w:val="single" w:sz="4" w:space="0" w:color="A6A6A6"/>
              <w:left w:val="nil"/>
              <w:bottom w:val="single" w:sz="4" w:space="0" w:color="A6A6A6"/>
              <w:right w:val="single" w:sz="4" w:space="0" w:color="A6A6A6"/>
            </w:tcBorders>
            <w:shd w:val="clear" w:color="auto" w:fill="auto"/>
          </w:tcPr>
          <w:p w14:paraId="6D1B83EB" w14:textId="77777777" w:rsidR="003F672A" w:rsidRDefault="003B43D1">
            <w:pPr>
              <w:widowControl/>
              <w:spacing w:before="0" w:after="0"/>
              <w:rPr>
                <w:sz w:val="16"/>
                <w:szCs w:val="16"/>
              </w:rPr>
            </w:pPr>
            <w:r>
              <w:rPr>
                <w:sz w:val="16"/>
                <w:szCs w:val="16"/>
              </w:rPr>
              <w:t>SID on immersive Real-Time Communication for WebRTC, Phase 2</w:t>
            </w:r>
          </w:p>
        </w:tc>
        <w:tc>
          <w:tcPr>
            <w:tcW w:w="1530" w:type="dxa"/>
            <w:tcBorders>
              <w:top w:val="single" w:sz="4" w:space="0" w:color="A6A6A6"/>
              <w:left w:val="nil"/>
              <w:bottom w:val="single" w:sz="4" w:space="0" w:color="A6A6A6"/>
              <w:right w:val="single" w:sz="4" w:space="0" w:color="A6A6A6"/>
            </w:tcBorders>
            <w:shd w:val="clear" w:color="auto" w:fill="auto"/>
          </w:tcPr>
          <w:p w14:paraId="6D1B83EC" w14:textId="77777777" w:rsidR="003F672A" w:rsidRDefault="003B43D1">
            <w:pPr>
              <w:widowControl/>
              <w:spacing w:before="0" w:after="0"/>
              <w:rPr>
                <w:sz w:val="16"/>
                <w:szCs w:val="16"/>
              </w:rPr>
            </w:pPr>
            <w:r>
              <w:rPr>
                <w:sz w:val="16"/>
                <w:szCs w:val="16"/>
              </w:rPr>
              <w:t>Samsung, NTT</w:t>
            </w:r>
          </w:p>
        </w:tc>
        <w:tc>
          <w:tcPr>
            <w:tcW w:w="1395" w:type="dxa"/>
            <w:tcBorders>
              <w:top w:val="single" w:sz="4" w:space="0" w:color="A6A6A6"/>
              <w:left w:val="nil"/>
              <w:bottom w:val="single" w:sz="4" w:space="0" w:color="A6A6A6"/>
              <w:right w:val="single" w:sz="4" w:space="0" w:color="A6A6A6"/>
            </w:tcBorders>
            <w:shd w:val="clear" w:color="auto" w:fill="BFBFBF"/>
          </w:tcPr>
          <w:p w14:paraId="6D1B83ED" w14:textId="77777777" w:rsidR="003F672A" w:rsidRDefault="003B43D1">
            <w:pPr>
              <w:widowControl/>
              <w:spacing w:before="0" w:after="0"/>
              <w:rPr>
                <w:sz w:val="16"/>
                <w:szCs w:val="16"/>
              </w:rPr>
            </w:pPr>
            <w:r>
              <w:rPr>
                <w:sz w:val="16"/>
                <w:szCs w:val="16"/>
              </w:rPr>
              <w:t>Hakju Ryan Lee</w:t>
            </w:r>
          </w:p>
        </w:tc>
      </w:tr>
    </w:tbl>
    <w:p w14:paraId="6D1B83EF" w14:textId="77777777" w:rsidR="003F672A" w:rsidRDefault="003B43D1">
      <w:pPr>
        <w:tabs>
          <w:tab w:val="left" w:pos="7088"/>
        </w:tabs>
        <w:rPr>
          <w:sz w:val="20"/>
          <w:szCs w:val="20"/>
          <w:u w:val="single"/>
        </w:rPr>
      </w:pPr>
      <w:r>
        <w:rPr>
          <w:sz w:val="20"/>
          <w:szCs w:val="20"/>
          <w:u w:val="single"/>
        </w:rPr>
        <w:t>Presenter:</w:t>
      </w:r>
      <w:r>
        <w:rPr>
          <w:sz w:val="20"/>
          <w:szCs w:val="20"/>
        </w:rPr>
        <w:t xml:space="preserve"> </w:t>
      </w:r>
    </w:p>
    <w:p w14:paraId="6D1B83F0" w14:textId="77777777" w:rsidR="003F672A" w:rsidRDefault="003B43D1">
      <w:pPr>
        <w:tabs>
          <w:tab w:val="left" w:pos="7088"/>
        </w:tabs>
        <w:rPr>
          <w:sz w:val="20"/>
          <w:szCs w:val="20"/>
          <w:u w:val="single"/>
        </w:rPr>
      </w:pPr>
      <w:r>
        <w:rPr>
          <w:sz w:val="20"/>
          <w:szCs w:val="20"/>
          <w:u w:val="single"/>
        </w:rPr>
        <w:t>Comments:</w:t>
      </w:r>
    </w:p>
    <w:p w14:paraId="6D1B83F1" w14:textId="77777777" w:rsidR="003F672A" w:rsidRDefault="003F672A">
      <w:pPr>
        <w:numPr>
          <w:ilvl w:val="0"/>
          <w:numId w:val="2"/>
        </w:numPr>
        <w:tabs>
          <w:tab w:val="left" w:pos="7088"/>
        </w:tabs>
        <w:rPr>
          <w:sz w:val="20"/>
          <w:szCs w:val="20"/>
        </w:rPr>
      </w:pPr>
    </w:p>
    <w:p w14:paraId="6D1B83F2" w14:textId="77777777" w:rsidR="003F672A" w:rsidRDefault="003B43D1">
      <w:pPr>
        <w:tabs>
          <w:tab w:val="left" w:pos="7088"/>
        </w:tabs>
        <w:rPr>
          <w:b/>
          <w:sz w:val="24"/>
          <w:szCs w:val="24"/>
        </w:rPr>
      </w:pPr>
      <w:r>
        <w:rPr>
          <w:sz w:val="20"/>
          <w:szCs w:val="20"/>
          <w:u w:val="single"/>
        </w:rPr>
        <w:t>Status:</w:t>
      </w:r>
      <w:r>
        <w:rPr>
          <w:sz w:val="20"/>
          <w:szCs w:val="20"/>
        </w:rPr>
        <w:t xml:space="preserve"> noted without presentation</w:t>
      </w:r>
    </w:p>
    <w:p w14:paraId="6D1B83F3" w14:textId="77777777" w:rsidR="003F672A" w:rsidRDefault="003F672A">
      <w:pPr>
        <w:widowControl/>
        <w:pBdr>
          <w:top w:val="nil"/>
          <w:left w:val="nil"/>
          <w:bottom w:val="nil"/>
          <w:right w:val="nil"/>
          <w:between w:val="nil"/>
        </w:pBdr>
        <w:tabs>
          <w:tab w:val="left" w:pos="7088"/>
        </w:tabs>
        <w:spacing w:before="120" w:after="0"/>
        <w:rPr>
          <w:b/>
          <w:color w:val="000000"/>
          <w:sz w:val="24"/>
          <w:szCs w:val="24"/>
        </w:rPr>
      </w:pPr>
    </w:p>
    <w:p w14:paraId="6D1B83F4" w14:textId="77777777" w:rsidR="003F672A" w:rsidRDefault="003B43D1">
      <w:pPr>
        <w:widowControl/>
        <w:pBdr>
          <w:top w:val="nil"/>
          <w:left w:val="nil"/>
          <w:bottom w:val="nil"/>
          <w:right w:val="nil"/>
          <w:between w:val="nil"/>
        </w:pBdr>
        <w:spacing w:before="0" w:after="0" w:line="276" w:lineRule="auto"/>
        <w:rPr>
          <w:b/>
          <w:sz w:val="24"/>
          <w:szCs w:val="24"/>
        </w:rPr>
      </w:pPr>
      <w:r>
        <w:rPr>
          <w:b/>
          <w:sz w:val="24"/>
          <w:szCs w:val="24"/>
        </w:rPr>
        <w:t>4.9 Close of the session</w:t>
      </w:r>
    </w:p>
    <w:p w14:paraId="6D1B83F5" w14:textId="77777777" w:rsidR="003F672A" w:rsidRDefault="003B43D1">
      <w:pPr>
        <w:spacing w:before="120" w:after="0"/>
      </w:pPr>
      <w:r>
        <w:lastRenderedPageBreak/>
        <w:t xml:space="preserve">                                                                               </w:t>
      </w:r>
    </w:p>
    <w:p w14:paraId="6D1B83F6" w14:textId="77777777" w:rsidR="003F672A" w:rsidRDefault="003B43D1">
      <w:pPr>
        <w:widowControl/>
        <w:spacing w:before="0" w:after="0" w:line="276" w:lineRule="auto"/>
      </w:pPr>
      <w:r>
        <w:t>The meeting was closed at 18:01 hours CEST.</w:t>
      </w:r>
    </w:p>
    <w:p w14:paraId="6D1B83F7" w14:textId="77777777" w:rsidR="003F672A" w:rsidRDefault="003F672A">
      <w:pPr>
        <w:tabs>
          <w:tab w:val="left" w:pos="709"/>
          <w:tab w:val="left" w:pos="7200"/>
        </w:tabs>
      </w:pPr>
    </w:p>
    <w:p w14:paraId="6D1B83F8" w14:textId="77777777" w:rsidR="003F672A" w:rsidRDefault="003B43D1">
      <w:pPr>
        <w:widowControl/>
        <w:spacing w:before="120" w:after="0" w:line="276" w:lineRule="auto"/>
        <w:rPr>
          <w:b/>
          <w:sz w:val="24"/>
          <w:szCs w:val="24"/>
        </w:rPr>
      </w:pPr>
      <w:r>
        <w:rPr>
          <w:b/>
          <w:sz w:val="24"/>
          <w:szCs w:val="24"/>
        </w:rPr>
        <w:t>List of Annexes:</w:t>
      </w:r>
    </w:p>
    <w:p w14:paraId="6D1B83F9" w14:textId="77777777" w:rsidR="003F672A" w:rsidRDefault="003B43D1">
      <w:pPr>
        <w:widowControl/>
        <w:spacing w:before="120" w:after="0" w:line="276" w:lineRule="auto"/>
        <w:rPr>
          <w:sz w:val="24"/>
          <w:szCs w:val="24"/>
        </w:rPr>
      </w:pPr>
      <w:r>
        <w:rPr>
          <w:sz w:val="24"/>
          <w:szCs w:val="24"/>
        </w:rPr>
        <w:t>1.</w:t>
      </w:r>
      <w:r>
        <w:rPr>
          <w:sz w:val="14"/>
          <w:szCs w:val="14"/>
        </w:rPr>
        <w:tab/>
      </w:r>
      <w:r>
        <w:rPr>
          <w:sz w:val="24"/>
          <w:szCs w:val="24"/>
        </w:rPr>
        <w:t>Annex 1: Meeting Agenda (the final revision)</w:t>
      </w:r>
    </w:p>
    <w:p w14:paraId="6D1B83FA" w14:textId="77777777" w:rsidR="003F672A" w:rsidRDefault="003B43D1">
      <w:pPr>
        <w:widowControl/>
        <w:spacing w:before="120" w:after="0" w:line="276" w:lineRule="auto"/>
        <w:rPr>
          <w:sz w:val="24"/>
          <w:szCs w:val="24"/>
        </w:rPr>
      </w:pPr>
      <w:bookmarkStart w:id="2" w:name="_heading=h.3znysh7" w:colFirst="0" w:colLast="0"/>
      <w:bookmarkEnd w:id="2"/>
      <w:r>
        <w:rPr>
          <w:sz w:val="24"/>
          <w:szCs w:val="24"/>
        </w:rPr>
        <w:t>2.</w:t>
      </w:r>
      <w:r>
        <w:rPr>
          <w:sz w:val="14"/>
          <w:szCs w:val="14"/>
        </w:rPr>
        <w:tab/>
      </w:r>
      <w:r>
        <w:rPr>
          <w:sz w:val="24"/>
          <w:szCs w:val="24"/>
        </w:rPr>
        <w:t>Annex 2: List of documents</w:t>
      </w:r>
    </w:p>
    <w:p w14:paraId="6D1B83FB" w14:textId="77777777" w:rsidR="003F672A" w:rsidRDefault="003B43D1">
      <w:pPr>
        <w:widowControl/>
        <w:spacing w:before="120" w:after="0" w:line="276" w:lineRule="auto"/>
        <w:rPr>
          <w:sz w:val="24"/>
          <w:szCs w:val="24"/>
        </w:rPr>
      </w:pPr>
      <w:r>
        <w:rPr>
          <w:sz w:val="24"/>
          <w:szCs w:val="24"/>
        </w:rPr>
        <w:t>3.</w:t>
      </w:r>
      <w:r>
        <w:rPr>
          <w:sz w:val="14"/>
          <w:szCs w:val="14"/>
        </w:rPr>
        <w:tab/>
      </w:r>
      <w:r>
        <w:rPr>
          <w:sz w:val="24"/>
          <w:szCs w:val="24"/>
        </w:rPr>
        <w:t>Annex 3: List of participants</w:t>
      </w:r>
    </w:p>
    <w:p w14:paraId="6D1B83FC" w14:textId="77777777" w:rsidR="003F672A" w:rsidRDefault="003F672A">
      <w:pPr>
        <w:widowControl/>
        <w:spacing w:before="120" w:after="0" w:line="276" w:lineRule="auto"/>
        <w:rPr>
          <w:sz w:val="24"/>
          <w:szCs w:val="24"/>
        </w:rPr>
      </w:pPr>
      <w:bookmarkStart w:id="3" w:name="_heading=h.2et92p0" w:colFirst="0" w:colLast="0"/>
      <w:bookmarkEnd w:id="3"/>
    </w:p>
    <w:p w14:paraId="6D1B83FD" w14:textId="77777777" w:rsidR="003F672A" w:rsidRDefault="003B43D1">
      <w:pPr>
        <w:pStyle w:val="Heading2"/>
        <w:widowControl/>
        <w:spacing w:before="120" w:after="0" w:line="276" w:lineRule="auto"/>
        <w:jc w:val="center"/>
      </w:pPr>
      <w:r>
        <w:br w:type="page"/>
      </w:r>
      <w:r>
        <w:lastRenderedPageBreak/>
        <w:t xml:space="preserve">Annex 1: Meeting Agenda </w:t>
      </w:r>
    </w:p>
    <w:p w14:paraId="6D1B83FE" w14:textId="77777777" w:rsidR="003F672A" w:rsidRDefault="003F672A">
      <w:pPr>
        <w:rPr>
          <w:color w:val="FF0000"/>
        </w:rPr>
      </w:pPr>
    </w:p>
    <w:p w14:paraId="6D1B83FF" w14:textId="77777777" w:rsidR="003F672A" w:rsidRDefault="003B43D1">
      <w:pPr>
        <w:spacing w:after="0"/>
      </w:pPr>
      <w:r>
        <w:t xml:space="preserve"> </w:t>
      </w:r>
      <w:r>
        <w:tab/>
      </w:r>
      <w:r>
        <w:tab/>
      </w:r>
    </w:p>
    <w:tbl>
      <w:tblPr>
        <w:tblStyle w:val="afa"/>
        <w:tblW w:w="7933" w:type="dxa"/>
        <w:tblLayout w:type="fixed"/>
        <w:tblLook w:val="0400" w:firstRow="0" w:lastRow="0" w:firstColumn="0" w:lastColumn="0" w:noHBand="0" w:noVBand="1"/>
      </w:tblPr>
      <w:tblGrid>
        <w:gridCol w:w="1555"/>
        <w:gridCol w:w="3785"/>
        <w:gridCol w:w="2593"/>
      </w:tblGrid>
      <w:tr w:rsidR="003F672A" w14:paraId="6D1B8403" w14:textId="77777777">
        <w:trPr>
          <w:trHeight w:val="290"/>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1B8400"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Agenda item</w:t>
            </w:r>
          </w:p>
        </w:tc>
        <w:tc>
          <w:tcPr>
            <w:tcW w:w="3785" w:type="dxa"/>
            <w:tcBorders>
              <w:top w:val="single" w:sz="4" w:space="0" w:color="000000"/>
              <w:left w:val="nil"/>
              <w:bottom w:val="single" w:sz="4" w:space="0" w:color="000000"/>
              <w:right w:val="single" w:sz="4" w:space="0" w:color="000000"/>
            </w:tcBorders>
            <w:shd w:val="clear" w:color="auto" w:fill="auto"/>
            <w:vAlign w:val="bottom"/>
          </w:tcPr>
          <w:p w14:paraId="6D1B8401"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Agenda item Description</w:t>
            </w:r>
          </w:p>
        </w:tc>
        <w:tc>
          <w:tcPr>
            <w:tcW w:w="2593" w:type="dxa"/>
            <w:tcBorders>
              <w:top w:val="single" w:sz="4" w:space="0" w:color="000000"/>
              <w:left w:val="nil"/>
              <w:bottom w:val="single" w:sz="4" w:space="0" w:color="000000"/>
              <w:right w:val="single" w:sz="4" w:space="0" w:color="000000"/>
            </w:tcBorders>
            <w:shd w:val="clear" w:color="auto" w:fill="auto"/>
            <w:vAlign w:val="bottom"/>
          </w:tcPr>
          <w:p w14:paraId="6D1B8402" w14:textId="77777777" w:rsidR="003F672A" w:rsidRDefault="003B43D1">
            <w:pPr>
              <w:widowControl/>
              <w:spacing w:before="0" w:after="0"/>
              <w:rPr>
                <w:rFonts w:ascii="Calibri" w:eastAsia="Calibri" w:hAnsi="Calibri" w:cs="Calibri"/>
                <w:color w:val="000000"/>
              </w:rPr>
            </w:pPr>
            <w:proofErr w:type="spellStart"/>
            <w:r>
              <w:rPr>
                <w:rFonts w:ascii="Calibri" w:eastAsia="Calibri" w:hAnsi="Calibri" w:cs="Calibri"/>
                <w:color w:val="000000"/>
              </w:rPr>
              <w:t>Tdocs</w:t>
            </w:r>
            <w:proofErr w:type="spellEnd"/>
          </w:p>
        </w:tc>
      </w:tr>
      <w:tr w:rsidR="003F672A" w14:paraId="6D1B8407" w14:textId="77777777">
        <w:trPr>
          <w:trHeight w:val="290"/>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1B8404"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4</w:t>
            </w:r>
          </w:p>
        </w:tc>
        <w:tc>
          <w:tcPr>
            <w:tcW w:w="3785" w:type="dxa"/>
            <w:tcBorders>
              <w:top w:val="single" w:sz="4" w:space="0" w:color="000000"/>
              <w:left w:val="nil"/>
              <w:bottom w:val="single" w:sz="4" w:space="0" w:color="000000"/>
              <w:right w:val="single" w:sz="4" w:space="0" w:color="000000"/>
            </w:tcBorders>
            <w:shd w:val="clear" w:color="auto" w:fill="auto"/>
            <w:vAlign w:val="bottom"/>
          </w:tcPr>
          <w:p w14:paraId="6D1B8405"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Real-Time Communications (RTC) SWG</w:t>
            </w:r>
          </w:p>
        </w:tc>
        <w:tc>
          <w:tcPr>
            <w:tcW w:w="2593" w:type="dxa"/>
            <w:tcBorders>
              <w:top w:val="single" w:sz="4" w:space="0" w:color="000000"/>
              <w:left w:val="nil"/>
              <w:bottom w:val="single" w:sz="4" w:space="0" w:color="000000"/>
              <w:right w:val="single" w:sz="4" w:space="0" w:color="000000"/>
            </w:tcBorders>
            <w:shd w:val="clear" w:color="auto" w:fill="auto"/>
            <w:vAlign w:val="bottom"/>
          </w:tcPr>
          <w:p w14:paraId="6D1B8406"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 </w:t>
            </w:r>
          </w:p>
        </w:tc>
      </w:tr>
      <w:tr w:rsidR="003F672A" w14:paraId="6D1B840B" w14:textId="77777777">
        <w:trPr>
          <w:trHeight w:val="580"/>
        </w:trPr>
        <w:tc>
          <w:tcPr>
            <w:tcW w:w="1555" w:type="dxa"/>
            <w:tcBorders>
              <w:top w:val="nil"/>
              <w:left w:val="single" w:sz="4" w:space="0" w:color="000000"/>
              <w:bottom w:val="single" w:sz="4" w:space="0" w:color="000000"/>
              <w:right w:val="single" w:sz="4" w:space="0" w:color="000000"/>
            </w:tcBorders>
            <w:shd w:val="clear" w:color="auto" w:fill="auto"/>
            <w:vAlign w:val="bottom"/>
          </w:tcPr>
          <w:p w14:paraId="6D1B8408"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4.1</w:t>
            </w:r>
          </w:p>
        </w:tc>
        <w:tc>
          <w:tcPr>
            <w:tcW w:w="3785" w:type="dxa"/>
            <w:tcBorders>
              <w:top w:val="nil"/>
              <w:left w:val="nil"/>
              <w:bottom w:val="single" w:sz="4" w:space="0" w:color="000000"/>
              <w:right w:val="single" w:sz="4" w:space="0" w:color="000000"/>
            </w:tcBorders>
            <w:shd w:val="clear" w:color="auto" w:fill="auto"/>
            <w:vAlign w:val="bottom"/>
          </w:tcPr>
          <w:p w14:paraId="6D1B8409"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Opening of the session and registration of documents</w:t>
            </w:r>
          </w:p>
        </w:tc>
        <w:tc>
          <w:tcPr>
            <w:tcW w:w="2593" w:type="dxa"/>
            <w:tcBorders>
              <w:top w:val="nil"/>
              <w:left w:val="nil"/>
              <w:bottom w:val="single" w:sz="4" w:space="0" w:color="000000"/>
              <w:right w:val="single" w:sz="4" w:space="0" w:color="000000"/>
            </w:tcBorders>
            <w:shd w:val="clear" w:color="auto" w:fill="auto"/>
            <w:vAlign w:val="bottom"/>
          </w:tcPr>
          <w:p w14:paraId="6D1B840A"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 </w:t>
            </w:r>
          </w:p>
        </w:tc>
      </w:tr>
      <w:tr w:rsidR="003F672A" w14:paraId="6D1B840F" w14:textId="77777777">
        <w:trPr>
          <w:trHeight w:val="580"/>
        </w:trPr>
        <w:tc>
          <w:tcPr>
            <w:tcW w:w="1555" w:type="dxa"/>
            <w:tcBorders>
              <w:top w:val="nil"/>
              <w:left w:val="single" w:sz="4" w:space="0" w:color="000000"/>
              <w:bottom w:val="single" w:sz="4" w:space="0" w:color="000000"/>
              <w:right w:val="single" w:sz="4" w:space="0" w:color="000000"/>
            </w:tcBorders>
            <w:shd w:val="clear" w:color="auto" w:fill="auto"/>
            <w:vAlign w:val="bottom"/>
          </w:tcPr>
          <w:p w14:paraId="6D1B840C"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4.2</w:t>
            </w:r>
          </w:p>
        </w:tc>
        <w:tc>
          <w:tcPr>
            <w:tcW w:w="3785" w:type="dxa"/>
            <w:tcBorders>
              <w:top w:val="nil"/>
              <w:left w:val="nil"/>
              <w:bottom w:val="single" w:sz="4" w:space="0" w:color="000000"/>
              <w:right w:val="single" w:sz="4" w:space="0" w:color="000000"/>
            </w:tcBorders>
            <w:shd w:val="clear" w:color="auto" w:fill="auto"/>
            <w:vAlign w:val="bottom"/>
          </w:tcPr>
          <w:p w14:paraId="6D1B840D"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Reports/Liaisons from other groups/meetings</w:t>
            </w:r>
          </w:p>
        </w:tc>
        <w:tc>
          <w:tcPr>
            <w:tcW w:w="2593" w:type="dxa"/>
            <w:tcBorders>
              <w:top w:val="nil"/>
              <w:left w:val="nil"/>
              <w:bottom w:val="single" w:sz="4" w:space="0" w:color="000000"/>
              <w:right w:val="single" w:sz="4" w:space="0" w:color="000000"/>
            </w:tcBorders>
            <w:shd w:val="clear" w:color="auto" w:fill="auto"/>
            <w:vAlign w:val="bottom"/>
          </w:tcPr>
          <w:p w14:paraId="6D1B840E"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24, 33, 34, 28, 29</w:t>
            </w:r>
          </w:p>
        </w:tc>
      </w:tr>
      <w:tr w:rsidR="003F672A" w14:paraId="6D1B8413" w14:textId="77777777">
        <w:trPr>
          <w:trHeight w:val="580"/>
        </w:trPr>
        <w:tc>
          <w:tcPr>
            <w:tcW w:w="1555" w:type="dxa"/>
            <w:tcBorders>
              <w:top w:val="nil"/>
              <w:left w:val="single" w:sz="4" w:space="0" w:color="000000"/>
              <w:bottom w:val="single" w:sz="4" w:space="0" w:color="000000"/>
              <w:right w:val="single" w:sz="4" w:space="0" w:color="000000"/>
            </w:tcBorders>
            <w:shd w:val="clear" w:color="auto" w:fill="auto"/>
            <w:vAlign w:val="bottom"/>
          </w:tcPr>
          <w:p w14:paraId="6D1B8410"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4.3</w:t>
            </w:r>
          </w:p>
        </w:tc>
        <w:tc>
          <w:tcPr>
            <w:tcW w:w="3785" w:type="dxa"/>
            <w:tcBorders>
              <w:top w:val="nil"/>
              <w:left w:val="nil"/>
              <w:bottom w:val="single" w:sz="4" w:space="0" w:color="000000"/>
              <w:right w:val="single" w:sz="4" w:space="0" w:color="000000"/>
            </w:tcBorders>
            <w:shd w:val="clear" w:color="auto" w:fill="FFFFFF"/>
            <w:vAlign w:val="bottom"/>
          </w:tcPr>
          <w:p w14:paraId="6D1B8411"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CRs to completed features in Release 18 and earlier</w:t>
            </w:r>
          </w:p>
        </w:tc>
        <w:tc>
          <w:tcPr>
            <w:tcW w:w="2593" w:type="dxa"/>
            <w:tcBorders>
              <w:top w:val="nil"/>
              <w:left w:val="nil"/>
              <w:bottom w:val="single" w:sz="4" w:space="0" w:color="000000"/>
              <w:right w:val="single" w:sz="4" w:space="0" w:color="000000"/>
            </w:tcBorders>
            <w:shd w:val="clear" w:color="auto" w:fill="auto"/>
            <w:vAlign w:val="bottom"/>
          </w:tcPr>
          <w:p w14:paraId="6D1B8412" w14:textId="77777777" w:rsidR="003F672A" w:rsidRDefault="003F672A">
            <w:pPr>
              <w:widowControl/>
              <w:spacing w:before="0" w:after="0"/>
              <w:rPr>
                <w:rFonts w:ascii="Calibri" w:eastAsia="Calibri" w:hAnsi="Calibri" w:cs="Calibri"/>
                <w:color w:val="000000"/>
              </w:rPr>
            </w:pPr>
          </w:p>
        </w:tc>
      </w:tr>
      <w:tr w:rsidR="003F672A" w14:paraId="6D1B8417" w14:textId="77777777">
        <w:trPr>
          <w:trHeight w:val="580"/>
        </w:trPr>
        <w:tc>
          <w:tcPr>
            <w:tcW w:w="1555" w:type="dxa"/>
            <w:tcBorders>
              <w:top w:val="nil"/>
              <w:left w:val="single" w:sz="4" w:space="0" w:color="000000"/>
              <w:bottom w:val="single" w:sz="4" w:space="0" w:color="000000"/>
              <w:right w:val="single" w:sz="4" w:space="0" w:color="000000"/>
            </w:tcBorders>
            <w:shd w:val="clear" w:color="auto" w:fill="auto"/>
            <w:vAlign w:val="bottom"/>
          </w:tcPr>
          <w:p w14:paraId="6D1B8414"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4.4</w:t>
            </w:r>
          </w:p>
        </w:tc>
        <w:tc>
          <w:tcPr>
            <w:tcW w:w="3785" w:type="dxa"/>
            <w:tcBorders>
              <w:top w:val="nil"/>
              <w:left w:val="nil"/>
              <w:bottom w:val="single" w:sz="4" w:space="0" w:color="000000"/>
              <w:right w:val="single" w:sz="4" w:space="0" w:color="000000"/>
            </w:tcBorders>
            <w:shd w:val="clear" w:color="auto" w:fill="auto"/>
            <w:vAlign w:val="bottom"/>
          </w:tcPr>
          <w:p w14:paraId="6D1B8415" w14:textId="77777777" w:rsidR="003F672A" w:rsidRDefault="003B43D1">
            <w:pPr>
              <w:widowControl/>
              <w:spacing w:before="0" w:after="0"/>
              <w:rPr>
                <w:rFonts w:ascii="Calibri" w:eastAsia="Calibri" w:hAnsi="Calibri" w:cs="Calibri"/>
                <w:color w:val="000000"/>
              </w:rPr>
            </w:pPr>
            <w:proofErr w:type="spellStart"/>
            <w:r>
              <w:rPr>
                <w:rFonts w:ascii="Calibri" w:eastAsia="Calibri" w:hAnsi="Calibri" w:cs="Calibri"/>
                <w:color w:val="000000"/>
              </w:rPr>
              <w:t>iRTCW</w:t>
            </w:r>
            <w:proofErr w:type="spellEnd"/>
            <w:r>
              <w:rPr>
                <w:rFonts w:ascii="Calibri" w:eastAsia="Calibri" w:hAnsi="Calibri" w:cs="Calibri"/>
                <w:color w:val="000000"/>
              </w:rPr>
              <w:t xml:space="preserve"> (immersive Real-time Communication for WebRTC)</w:t>
            </w:r>
          </w:p>
        </w:tc>
        <w:tc>
          <w:tcPr>
            <w:tcW w:w="2593" w:type="dxa"/>
            <w:tcBorders>
              <w:top w:val="nil"/>
              <w:left w:val="nil"/>
              <w:bottom w:val="single" w:sz="4" w:space="0" w:color="000000"/>
              <w:right w:val="single" w:sz="4" w:space="0" w:color="000000"/>
            </w:tcBorders>
            <w:shd w:val="clear" w:color="auto" w:fill="auto"/>
            <w:vAlign w:val="bottom"/>
          </w:tcPr>
          <w:p w14:paraId="6D1B8416"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23 </w:t>
            </w:r>
          </w:p>
        </w:tc>
      </w:tr>
      <w:tr w:rsidR="003F672A" w14:paraId="6D1B841B" w14:textId="77777777">
        <w:trPr>
          <w:trHeight w:val="580"/>
        </w:trPr>
        <w:tc>
          <w:tcPr>
            <w:tcW w:w="1555" w:type="dxa"/>
            <w:tcBorders>
              <w:top w:val="nil"/>
              <w:left w:val="single" w:sz="4" w:space="0" w:color="000000"/>
              <w:bottom w:val="single" w:sz="4" w:space="0" w:color="000000"/>
              <w:right w:val="single" w:sz="4" w:space="0" w:color="000000"/>
            </w:tcBorders>
            <w:shd w:val="clear" w:color="auto" w:fill="auto"/>
            <w:vAlign w:val="bottom"/>
          </w:tcPr>
          <w:p w14:paraId="6D1B8418"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4.5</w:t>
            </w:r>
          </w:p>
        </w:tc>
        <w:tc>
          <w:tcPr>
            <w:tcW w:w="3785" w:type="dxa"/>
            <w:tcBorders>
              <w:top w:val="nil"/>
              <w:left w:val="nil"/>
              <w:bottom w:val="single" w:sz="4" w:space="0" w:color="000000"/>
              <w:right w:val="single" w:sz="4" w:space="0" w:color="000000"/>
            </w:tcBorders>
            <w:shd w:val="clear" w:color="auto" w:fill="auto"/>
            <w:vAlign w:val="bottom"/>
          </w:tcPr>
          <w:p w14:paraId="6D1B8419"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IBACS (IMS-based AR Conversational Services)</w:t>
            </w:r>
          </w:p>
        </w:tc>
        <w:tc>
          <w:tcPr>
            <w:tcW w:w="2593" w:type="dxa"/>
            <w:tcBorders>
              <w:top w:val="nil"/>
              <w:left w:val="nil"/>
              <w:bottom w:val="single" w:sz="4" w:space="0" w:color="000000"/>
              <w:right w:val="single" w:sz="4" w:space="0" w:color="000000"/>
            </w:tcBorders>
            <w:shd w:val="clear" w:color="auto" w:fill="auto"/>
            <w:vAlign w:val="bottom"/>
          </w:tcPr>
          <w:p w14:paraId="6D1B841A"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 </w:t>
            </w:r>
          </w:p>
        </w:tc>
      </w:tr>
      <w:tr w:rsidR="003F672A" w14:paraId="6D1B841F" w14:textId="77777777">
        <w:trPr>
          <w:trHeight w:val="290"/>
        </w:trPr>
        <w:tc>
          <w:tcPr>
            <w:tcW w:w="1555" w:type="dxa"/>
            <w:tcBorders>
              <w:top w:val="nil"/>
              <w:left w:val="single" w:sz="4" w:space="0" w:color="000000"/>
              <w:bottom w:val="single" w:sz="4" w:space="0" w:color="000000"/>
              <w:right w:val="single" w:sz="4" w:space="0" w:color="000000"/>
            </w:tcBorders>
            <w:shd w:val="clear" w:color="auto" w:fill="auto"/>
            <w:vAlign w:val="bottom"/>
          </w:tcPr>
          <w:p w14:paraId="6D1B841C"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4.6</w:t>
            </w:r>
          </w:p>
        </w:tc>
        <w:tc>
          <w:tcPr>
            <w:tcW w:w="3785" w:type="dxa"/>
            <w:tcBorders>
              <w:top w:val="nil"/>
              <w:left w:val="nil"/>
              <w:bottom w:val="single" w:sz="4" w:space="0" w:color="000000"/>
              <w:right w:val="single" w:sz="4" w:space="0" w:color="000000"/>
            </w:tcBorders>
            <w:shd w:val="clear" w:color="auto" w:fill="auto"/>
            <w:vAlign w:val="bottom"/>
          </w:tcPr>
          <w:p w14:paraId="6D1B841D"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SR_IMS (Split rendering over IMS)</w:t>
            </w:r>
          </w:p>
        </w:tc>
        <w:tc>
          <w:tcPr>
            <w:tcW w:w="2593" w:type="dxa"/>
            <w:tcBorders>
              <w:top w:val="nil"/>
              <w:left w:val="nil"/>
              <w:bottom w:val="single" w:sz="4" w:space="0" w:color="000000"/>
              <w:right w:val="single" w:sz="4" w:space="0" w:color="000000"/>
            </w:tcBorders>
            <w:shd w:val="clear" w:color="auto" w:fill="auto"/>
            <w:vAlign w:val="bottom"/>
          </w:tcPr>
          <w:p w14:paraId="6D1B841E"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 </w:t>
            </w:r>
          </w:p>
        </w:tc>
      </w:tr>
      <w:tr w:rsidR="003F672A" w14:paraId="6D1B8423" w14:textId="77777777">
        <w:trPr>
          <w:trHeight w:val="870"/>
        </w:trPr>
        <w:tc>
          <w:tcPr>
            <w:tcW w:w="1555" w:type="dxa"/>
            <w:tcBorders>
              <w:top w:val="nil"/>
              <w:left w:val="single" w:sz="4" w:space="0" w:color="000000"/>
              <w:bottom w:val="single" w:sz="4" w:space="0" w:color="000000"/>
              <w:right w:val="single" w:sz="4" w:space="0" w:color="000000"/>
            </w:tcBorders>
            <w:shd w:val="clear" w:color="auto" w:fill="auto"/>
            <w:vAlign w:val="bottom"/>
          </w:tcPr>
          <w:p w14:paraId="6D1B8420"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4.7</w:t>
            </w:r>
          </w:p>
        </w:tc>
        <w:tc>
          <w:tcPr>
            <w:tcW w:w="3785" w:type="dxa"/>
            <w:tcBorders>
              <w:top w:val="nil"/>
              <w:left w:val="nil"/>
              <w:bottom w:val="single" w:sz="4" w:space="0" w:color="000000"/>
              <w:right w:val="single" w:sz="4" w:space="0" w:color="000000"/>
            </w:tcBorders>
            <w:shd w:val="clear" w:color="auto" w:fill="auto"/>
            <w:vAlign w:val="bottom"/>
          </w:tcPr>
          <w:p w14:paraId="6D1B8421"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FS_5G_RTP_Ph2 (Study of 5G Real-time Transport Protocol Configurations, Phase 2)</w:t>
            </w:r>
          </w:p>
        </w:tc>
        <w:tc>
          <w:tcPr>
            <w:tcW w:w="2593" w:type="dxa"/>
            <w:tcBorders>
              <w:top w:val="nil"/>
              <w:left w:val="nil"/>
              <w:bottom w:val="single" w:sz="4" w:space="0" w:color="000000"/>
              <w:right w:val="single" w:sz="4" w:space="0" w:color="000000"/>
            </w:tcBorders>
            <w:shd w:val="clear" w:color="auto" w:fill="auto"/>
            <w:vAlign w:val="bottom"/>
          </w:tcPr>
          <w:p w14:paraId="6D1B8422"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26, 27, 30, 31, 32</w:t>
            </w:r>
          </w:p>
        </w:tc>
      </w:tr>
      <w:tr w:rsidR="003F672A" w14:paraId="6D1B8427" w14:textId="77777777">
        <w:trPr>
          <w:trHeight w:val="290"/>
        </w:trPr>
        <w:tc>
          <w:tcPr>
            <w:tcW w:w="1555" w:type="dxa"/>
            <w:tcBorders>
              <w:top w:val="nil"/>
              <w:left w:val="single" w:sz="4" w:space="0" w:color="000000"/>
              <w:bottom w:val="single" w:sz="4" w:space="0" w:color="000000"/>
              <w:right w:val="single" w:sz="4" w:space="0" w:color="000000"/>
            </w:tcBorders>
            <w:shd w:val="clear" w:color="auto" w:fill="auto"/>
            <w:vAlign w:val="bottom"/>
          </w:tcPr>
          <w:p w14:paraId="6D1B8424"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4.8</w:t>
            </w:r>
          </w:p>
        </w:tc>
        <w:tc>
          <w:tcPr>
            <w:tcW w:w="3785" w:type="dxa"/>
            <w:tcBorders>
              <w:top w:val="nil"/>
              <w:left w:val="nil"/>
              <w:bottom w:val="single" w:sz="4" w:space="0" w:color="000000"/>
              <w:right w:val="single" w:sz="4" w:space="0" w:color="000000"/>
            </w:tcBorders>
            <w:shd w:val="clear" w:color="auto" w:fill="auto"/>
            <w:vAlign w:val="bottom"/>
          </w:tcPr>
          <w:p w14:paraId="6D1B8425"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Others including TEI</w:t>
            </w:r>
          </w:p>
        </w:tc>
        <w:tc>
          <w:tcPr>
            <w:tcW w:w="2593" w:type="dxa"/>
            <w:tcBorders>
              <w:top w:val="nil"/>
              <w:left w:val="nil"/>
              <w:bottom w:val="single" w:sz="4" w:space="0" w:color="000000"/>
              <w:right w:val="single" w:sz="4" w:space="0" w:color="000000"/>
            </w:tcBorders>
            <w:shd w:val="clear" w:color="auto" w:fill="auto"/>
            <w:vAlign w:val="bottom"/>
          </w:tcPr>
          <w:p w14:paraId="6D1B8426"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25</w:t>
            </w:r>
          </w:p>
        </w:tc>
      </w:tr>
      <w:tr w:rsidR="003F672A" w14:paraId="6D1B842B" w14:textId="77777777">
        <w:trPr>
          <w:trHeight w:val="290"/>
        </w:trPr>
        <w:tc>
          <w:tcPr>
            <w:tcW w:w="1555" w:type="dxa"/>
            <w:tcBorders>
              <w:top w:val="nil"/>
              <w:left w:val="single" w:sz="4" w:space="0" w:color="000000"/>
              <w:bottom w:val="single" w:sz="4" w:space="0" w:color="000000"/>
              <w:right w:val="single" w:sz="4" w:space="0" w:color="000000"/>
            </w:tcBorders>
            <w:shd w:val="clear" w:color="auto" w:fill="auto"/>
            <w:vAlign w:val="bottom"/>
          </w:tcPr>
          <w:p w14:paraId="6D1B8428"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4.9</w:t>
            </w:r>
          </w:p>
        </w:tc>
        <w:tc>
          <w:tcPr>
            <w:tcW w:w="3785" w:type="dxa"/>
            <w:tcBorders>
              <w:top w:val="nil"/>
              <w:left w:val="nil"/>
              <w:bottom w:val="single" w:sz="4" w:space="0" w:color="000000"/>
              <w:right w:val="single" w:sz="4" w:space="0" w:color="000000"/>
            </w:tcBorders>
            <w:shd w:val="clear" w:color="auto" w:fill="auto"/>
            <w:vAlign w:val="bottom"/>
          </w:tcPr>
          <w:p w14:paraId="6D1B8429"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Close of the session</w:t>
            </w:r>
          </w:p>
        </w:tc>
        <w:tc>
          <w:tcPr>
            <w:tcW w:w="2593" w:type="dxa"/>
            <w:tcBorders>
              <w:top w:val="nil"/>
              <w:left w:val="nil"/>
              <w:bottom w:val="single" w:sz="4" w:space="0" w:color="000000"/>
              <w:right w:val="single" w:sz="4" w:space="0" w:color="000000"/>
            </w:tcBorders>
            <w:shd w:val="clear" w:color="auto" w:fill="auto"/>
            <w:vAlign w:val="bottom"/>
          </w:tcPr>
          <w:p w14:paraId="6D1B842A" w14:textId="77777777" w:rsidR="003F672A" w:rsidRDefault="003B43D1">
            <w:pPr>
              <w:widowControl/>
              <w:spacing w:before="0" w:after="0"/>
              <w:rPr>
                <w:rFonts w:ascii="Calibri" w:eastAsia="Calibri" w:hAnsi="Calibri" w:cs="Calibri"/>
                <w:color w:val="000000"/>
              </w:rPr>
            </w:pPr>
            <w:r>
              <w:rPr>
                <w:rFonts w:ascii="Calibri" w:eastAsia="Calibri" w:hAnsi="Calibri" w:cs="Calibri"/>
                <w:color w:val="000000"/>
              </w:rPr>
              <w:t> </w:t>
            </w:r>
          </w:p>
        </w:tc>
      </w:tr>
    </w:tbl>
    <w:p w14:paraId="6D1B842C" w14:textId="77777777" w:rsidR="003F672A" w:rsidRDefault="003B43D1">
      <w:pPr>
        <w:spacing w:after="0"/>
        <w:rPr>
          <w:b/>
        </w:rPr>
      </w:pPr>
      <w:r>
        <w:tab/>
      </w:r>
      <w:r>
        <w:br w:type="page"/>
      </w:r>
    </w:p>
    <w:p w14:paraId="6D1B842D" w14:textId="77777777" w:rsidR="003F672A" w:rsidRDefault="003F672A">
      <w:pPr>
        <w:spacing w:after="0"/>
        <w:rPr>
          <w:b/>
        </w:rPr>
      </w:pPr>
    </w:p>
    <w:p w14:paraId="6D1B842E" w14:textId="77777777" w:rsidR="003F672A" w:rsidRDefault="003B43D1">
      <w:pPr>
        <w:pStyle w:val="Heading2"/>
        <w:widowControl/>
        <w:spacing w:before="120" w:after="0" w:line="276" w:lineRule="auto"/>
        <w:jc w:val="center"/>
      </w:pPr>
      <w:bookmarkStart w:id="4" w:name="_heading=h.tyjcwt" w:colFirst="0" w:colLast="0"/>
      <w:bookmarkEnd w:id="4"/>
      <w:r>
        <w:t>Annex 2: List of documents</w:t>
      </w:r>
    </w:p>
    <w:p w14:paraId="6D1B842F" w14:textId="77777777" w:rsidR="003F672A" w:rsidRDefault="003F672A">
      <w:pPr>
        <w:widowControl/>
        <w:spacing w:before="20" w:after="0" w:line="276" w:lineRule="auto"/>
        <w:rPr>
          <w:sz w:val="24"/>
          <w:szCs w:val="24"/>
        </w:rPr>
      </w:pPr>
    </w:p>
    <w:p w14:paraId="1E00E7DE" w14:textId="29B395A2" w:rsidR="005959F3" w:rsidRDefault="005959F3">
      <w:pPr>
        <w:widowControl/>
        <w:spacing w:before="20" w:after="0" w:line="276" w:lineRule="auto"/>
        <w:rPr>
          <w:sz w:val="24"/>
          <w:szCs w:val="24"/>
        </w:rPr>
      </w:pPr>
      <w:r>
        <w:rPr>
          <w:sz w:val="24"/>
          <w:szCs w:val="24"/>
        </w:rPr>
        <w:t xml:space="preserve">List of documents handled and their status at the end of the meeting: </w:t>
      </w:r>
      <w:r>
        <w:rPr>
          <w:sz w:val="24"/>
          <w:szCs w:val="24"/>
        </w:rPr>
        <w:tab/>
      </w:r>
    </w:p>
    <w:p w14:paraId="6D1B8430" w14:textId="77777777" w:rsidR="003F672A" w:rsidRDefault="003F672A"/>
    <w:tbl>
      <w:tblPr>
        <w:tblStyle w:val="GridTable1Light-Accent1"/>
        <w:tblW w:w="10300" w:type="dxa"/>
        <w:tblLook w:val="04A0" w:firstRow="1" w:lastRow="0" w:firstColumn="1" w:lastColumn="0" w:noHBand="0" w:noVBand="1"/>
      </w:tblPr>
      <w:tblGrid>
        <w:gridCol w:w="1152"/>
        <w:gridCol w:w="3964"/>
        <w:gridCol w:w="1531"/>
        <w:gridCol w:w="1466"/>
        <w:gridCol w:w="2187"/>
      </w:tblGrid>
      <w:tr w:rsidR="005959F3" w:rsidRPr="005959F3" w14:paraId="2BE074AB" w14:textId="77777777" w:rsidTr="00397DC5">
        <w:trPr>
          <w:cnfStyle w:val="100000000000" w:firstRow="1" w:lastRow="0" w:firstColumn="0" w:lastColumn="0" w:oddVBand="0" w:evenVBand="0" w:oddHBand="0"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1040" w:type="dxa"/>
            <w:hideMark/>
          </w:tcPr>
          <w:p w14:paraId="70DB3758" w14:textId="77777777" w:rsidR="005959F3" w:rsidRPr="005959F3" w:rsidRDefault="005959F3" w:rsidP="005959F3">
            <w:pPr>
              <w:widowControl/>
              <w:spacing w:before="0"/>
              <w:rPr>
                <w:rFonts w:eastAsia="Times New Roman"/>
                <w:sz w:val="18"/>
                <w:szCs w:val="18"/>
                <w:lang w:val="en-FI"/>
              </w:rPr>
            </w:pPr>
            <w:proofErr w:type="spellStart"/>
            <w:r w:rsidRPr="005959F3">
              <w:rPr>
                <w:rFonts w:eastAsia="Times New Roman"/>
                <w:sz w:val="18"/>
                <w:szCs w:val="18"/>
                <w:lang w:val="en-FI"/>
              </w:rPr>
              <w:t>TDoc</w:t>
            </w:r>
            <w:proofErr w:type="spellEnd"/>
          </w:p>
        </w:tc>
        <w:tc>
          <w:tcPr>
            <w:tcW w:w="4020" w:type="dxa"/>
            <w:hideMark/>
          </w:tcPr>
          <w:p w14:paraId="24E71D89" w14:textId="77777777" w:rsidR="005959F3" w:rsidRPr="005959F3" w:rsidRDefault="005959F3" w:rsidP="005959F3">
            <w:pPr>
              <w:widowControl/>
              <w:spacing w:before="0"/>
              <w:cnfStyle w:val="100000000000" w:firstRow="1" w:lastRow="0" w:firstColumn="0" w:lastColumn="0" w:oddVBand="0" w:evenVBand="0" w:oddHBand="0" w:evenHBand="0" w:firstRowFirstColumn="0" w:firstRowLastColumn="0" w:lastRowFirstColumn="0" w:lastRowLastColumn="0"/>
              <w:rPr>
                <w:rFonts w:eastAsia="Times New Roman"/>
                <w:sz w:val="18"/>
                <w:szCs w:val="18"/>
                <w:lang w:val="en-FI"/>
              </w:rPr>
            </w:pPr>
            <w:r w:rsidRPr="005959F3">
              <w:rPr>
                <w:rFonts w:eastAsia="Times New Roman"/>
                <w:sz w:val="18"/>
                <w:szCs w:val="18"/>
                <w:lang w:val="en-FI"/>
              </w:rPr>
              <w:t>Title</w:t>
            </w:r>
          </w:p>
        </w:tc>
        <w:tc>
          <w:tcPr>
            <w:tcW w:w="1540" w:type="dxa"/>
            <w:hideMark/>
          </w:tcPr>
          <w:p w14:paraId="5164E045" w14:textId="77777777" w:rsidR="005959F3" w:rsidRPr="005959F3" w:rsidRDefault="005959F3" w:rsidP="005959F3">
            <w:pPr>
              <w:widowControl/>
              <w:spacing w:before="0"/>
              <w:cnfStyle w:val="100000000000" w:firstRow="1" w:lastRow="0" w:firstColumn="0" w:lastColumn="0" w:oddVBand="0" w:evenVBand="0" w:oddHBand="0" w:evenHBand="0" w:firstRowFirstColumn="0" w:firstRowLastColumn="0" w:lastRowFirstColumn="0" w:lastRowLastColumn="0"/>
              <w:rPr>
                <w:rFonts w:eastAsia="Times New Roman"/>
                <w:sz w:val="18"/>
                <w:szCs w:val="18"/>
                <w:lang w:val="en-FI"/>
              </w:rPr>
            </w:pPr>
            <w:r w:rsidRPr="005959F3">
              <w:rPr>
                <w:rFonts w:eastAsia="Times New Roman"/>
                <w:sz w:val="18"/>
                <w:szCs w:val="18"/>
                <w:lang w:val="en-FI"/>
              </w:rPr>
              <w:t>Source</w:t>
            </w:r>
          </w:p>
        </w:tc>
        <w:tc>
          <w:tcPr>
            <w:tcW w:w="1480" w:type="dxa"/>
            <w:hideMark/>
          </w:tcPr>
          <w:p w14:paraId="25FC8631" w14:textId="77777777" w:rsidR="005959F3" w:rsidRPr="005959F3" w:rsidRDefault="005959F3" w:rsidP="005959F3">
            <w:pPr>
              <w:widowControl/>
              <w:spacing w:before="0"/>
              <w:cnfStyle w:val="100000000000" w:firstRow="1" w:lastRow="0" w:firstColumn="0" w:lastColumn="0" w:oddVBand="0" w:evenVBand="0" w:oddHBand="0" w:evenHBand="0" w:firstRowFirstColumn="0" w:firstRowLastColumn="0" w:lastRowFirstColumn="0" w:lastRowLastColumn="0"/>
              <w:rPr>
                <w:rFonts w:eastAsia="Times New Roman"/>
                <w:sz w:val="18"/>
                <w:szCs w:val="18"/>
                <w:lang w:val="en-FI"/>
              </w:rPr>
            </w:pPr>
            <w:r w:rsidRPr="005959F3">
              <w:rPr>
                <w:rFonts w:eastAsia="Times New Roman"/>
                <w:sz w:val="18"/>
                <w:szCs w:val="18"/>
                <w:lang w:val="en-FI"/>
              </w:rPr>
              <w:t>Agenda item</w:t>
            </w:r>
          </w:p>
        </w:tc>
        <w:tc>
          <w:tcPr>
            <w:tcW w:w="2220" w:type="dxa"/>
            <w:hideMark/>
          </w:tcPr>
          <w:p w14:paraId="63B4D872" w14:textId="77777777" w:rsidR="005959F3" w:rsidRPr="005959F3" w:rsidRDefault="005959F3" w:rsidP="005959F3">
            <w:pPr>
              <w:widowControl/>
              <w:spacing w:before="0"/>
              <w:cnfStyle w:val="100000000000" w:firstRow="1" w:lastRow="0" w:firstColumn="0" w:lastColumn="0" w:oddVBand="0" w:evenVBand="0" w:oddHBand="0" w:evenHBand="0" w:firstRowFirstColumn="0" w:firstRowLastColumn="0" w:lastRowFirstColumn="0" w:lastRowLastColumn="0"/>
              <w:rPr>
                <w:rFonts w:eastAsia="Times New Roman"/>
                <w:sz w:val="18"/>
                <w:szCs w:val="18"/>
                <w:lang w:val="en-FI"/>
              </w:rPr>
            </w:pPr>
            <w:proofErr w:type="spellStart"/>
            <w:r w:rsidRPr="005959F3">
              <w:rPr>
                <w:rFonts w:eastAsia="Times New Roman"/>
                <w:sz w:val="18"/>
                <w:szCs w:val="18"/>
                <w:lang w:val="en-FI"/>
              </w:rPr>
              <w:t>TDoc</w:t>
            </w:r>
            <w:proofErr w:type="spellEnd"/>
            <w:r w:rsidRPr="005959F3">
              <w:rPr>
                <w:rFonts w:eastAsia="Times New Roman"/>
                <w:sz w:val="18"/>
                <w:szCs w:val="18"/>
                <w:lang w:val="en-FI"/>
              </w:rPr>
              <w:t xml:space="preserve"> Status</w:t>
            </w:r>
          </w:p>
        </w:tc>
      </w:tr>
      <w:tr w:rsidR="005959F3" w:rsidRPr="005959F3" w14:paraId="48EF090F" w14:textId="77777777" w:rsidTr="00397DC5">
        <w:trPr>
          <w:trHeight w:val="400"/>
        </w:trPr>
        <w:tc>
          <w:tcPr>
            <w:cnfStyle w:val="001000000000" w:firstRow="0" w:lastRow="0" w:firstColumn="1" w:lastColumn="0" w:oddVBand="0" w:evenVBand="0" w:oddHBand="0" w:evenHBand="0" w:firstRowFirstColumn="0" w:firstRowLastColumn="0" w:lastRowFirstColumn="0" w:lastRowLastColumn="0"/>
            <w:tcW w:w="1040" w:type="dxa"/>
            <w:hideMark/>
          </w:tcPr>
          <w:p w14:paraId="5CE88322" w14:textId="77777777" w:rsidR="005959F3" w:rsidRPr="005959F3" w:rsidRDefault="00CE3BF3" w:rsidP="005959F3">
            <w:pPr>
              <w:widowControl/>
              <w:spacing w:before="0"/>
              <w:rPr>
                <w:rFonts w:eastAsia="Times New Roman"/>
                <w:color w:val="0000FF"/>
                <w:sz w:val="16"/>
                <w:szCs w:val="16"/>
                <w:u w:val="single"/>
                <w:lang w:val="en-FI"/>
              </w:rPr>
            </w:pPr>
            <w:hyperlink r:id="rId22" w:history="1">
              <w:r w:rsidR="005959F3" w:rsidRPr="005959F3">
                <w:rPr>
                  <w:rFonts w:eastAsia="Times New Roman"/>
                  <w:color w:val="0000FF"/>
                  <w:sz w:val="16"/>
                  <w:szCs w:val="16"/>
                  <w:u w:val="single"/>
                  <w:lang w:val="en-FI"/>
                </w:rPr>
                <w:t>S4aR240023</w:t>
              </w:r>
            </w:hyperlink>
          </w:p>
        </w:tc>
        <w:tc>
          <w:tcPr>
            <w:tcW w:w="4020" w:type="dxa"/>
            <w:hideMark/>
          </w:tcPr>
          <w:p w14:paraId="5EFBA656"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w:t>
            </w:r>
            <w:proofErr w:type="spellStart"/>
            <w:r w:rsidRPr="005959F3">
              <w:rPr>
                <w:rFonts w:eastAsia="Times New Roman"/>
                <w:sz w:val="16"/>
                <w:szCs w:val="16"/>
                <w:lang w:val="en-FI"/>
              </w:rPr>
              <w:t>iRTCW</w:t>
            </w:r>
            <w:proofErr w:type="spellEnd"/>
            <w:r w:rsidRPr="005959F3">
              <w:rPr>
                <w:rFonts w:eastAsia="Times New Roman"/>
                <w:sz w:val="16"/>
                <w:szCs w:val="16"/>
                <w:lang w:val="en-FI"/>
              </w:rPr>
              <w:t>] Editor's update on 26.113</w:t>
            </w:r>
          </w:p>
        </w:tc>
        <w:tc>
          <w:tcPr>
            <w:tcW w:w="1540" w:type="dxa"/>
            <w:hideMark/>
          </w:tcPr>
          <w:p w14:paraId="77291C29"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Samsung Electronics Czech</w:t>
            </w:r>
          </w:p>
        </w:tc>
        <w:tc>
          <w:tcPr>
            <w:tcW w:w="1480" w:type="dxa"/>
            <w:hideMark/>
          </w:tcPr>
          <w:p w14:paraId="7F2A58D0"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4.4</w:t>
            </w:r>
          </w:p>
        </w:tc>
        <w:tc>
          <w:tcPr>
            <w:tcW w:w="2220" w:type="dxa"/>
            <w:hideMark/>
          </w:tcPr>
          <w:p w14:paraId="169E1096"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b/>
                <w:bCs/>
                <w:sz w:val="16"/>
                <w:szCs w:val="16"/>
                <w:u w:val="single"/>
                <w:lang w:val="en-FI"/>
              </w:rPr>
            </w:pPr>
            <w:r w:rsidRPr="005959F3">
              <w:rPr>
                <w:rFonts w:eastAsia="Times New Roman"/>
                <w:b/>
                <w:bCs/>
                <w:sz w:val="16"/>
                <w:szCs w:val="16"/>
                <w:u w:val="single"/>
                <w:lang w:val="en-FI"/>
              </w:rPr>
              <w:t>agreed</w:t>
            </w:r>
          </w:p>
        </w:tc>
      </w:tr>
      <w:tr w:rsidR="005959F3" w:rsidRPr="005959F3" w14:paraId="335A6C53" w14:textId="77777777" w:rsidTr="00397DC5">
        <w:trPr>
          <w:trHeight w:val="400"/>
        </w:trPr>
        <w:tc>
          <w:tcPr>
            <w:cnfStyle w:val="001000000000" w:firstRow="0" w:lastRow="0" w:firstColumn="1" w:lastColumn="0" w:oddVBand="0" w:evenVBand="0" w:oddHBand="0" w:evenHBand="0" w:firstRowFirstColumn="0" w:firstRowLastColumn="0" w:lastRowFirstColumn="0" w:lastRowLastColumn="0"/>
            <w:tcW w:w="1040" w:type="dxa"/>
            <w:hideMark/>
          </w:tcPr>
          <w:p w14:paraId="153B51A1" w14:textId="77777777" w:rsidR="005959F3" w:rsidRPr="005959F3" w:rsidRDefault="00CE3BF3" w:rsidP="005959F3">
            <w:pPr>
              <w:widowControl/>
              <w:spacing w:before="0"/>
              <w:rPr>
                <w:rFonts w:eastAsia="Times New Roman"/>
                <w:color w:val="0000FF"/>
                <w:sz w:val="16"/>
                <w:szCs w:val="16"/>
                <w:u w:val="single"/>
                <w:lang w:val="en-FI"/>
              </w:rPr>
            </w:pPr>
            <w:hyperlink r:id="rId23" w:history="1">
              <w:r w:rsidR="005959F3" w:rsidRPr="005959F3">
                <w:rPr>
                  <w:rFonts w:eastAsia="Times New Roman"/>
                  <w:color w:val="0000FF"/>
                  <w:sz w:val="16"/>
                  <w:szCs w:val="16"/>
                  <w:u w:val="single"/>
                  <w:lang w:val="en-FI"/>
                </w:rPr>
                <w:t>S4aR240024</w:t>
              </w:r>
            </w:hyperlink>
          </w:p>
        </w:tc>
        <w:tc>
          <w:tcPr>
            <w:tcW w:w="4020" w:type="dxa"/>
            <w:hideMark/>
          </w:tcPr>
          <w:p w14:paraId="1FB7446A"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 xml:space="preserve">LS on </w:t>
            </w:r>
            <w:bookmarkStart w:id="5" w:name="_Hlk166002540"/>
            <w:r w:rsidRPr="005959F3">
              <w:rPr>
                <w:rFonts w:eastAsia="Times New Roman"/>
                <w:sz w:val="16"/>
                <w:szCs w:val="16"/>
                <w:lang w:val="en-FI"/>
              </w:rPr>
              <w:t>enhancement to the protocol stack of IMS Data Channel</w:t>
            </w:r>
            <w:bookmarkEnd w:id="5"/>
          </w:p>
        </w:tc>
        <w:tc>
          <w:tcPr>
            <w:tcW w:w="1540" w:type="dxa"/>
            <w:hideMark/>
          </w:tcPr>
          <w:p w14:paraId="54C84F74"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China Mobile Com. Corporation</w:t>
            </w:r>
          </w:p>
        </w:tc>
        <w:tc>
          <w:tcPr>
            <w:tcW w:w="1480" w:type="dxa"/>
            <w:hideMark/>
          </w:tcPr>
          <w:p w14:paraId="239CF0C8"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4.2</w:t>
            </w:r>
          </w:p>
        </w:tc>
        <w:tc>
          <w:tcPr>
            <w:tcW w:w="2220" w:type="dxa"/>
            <w:hideMark/>
          </w:tcPr>
          <w:p w14:paraId="56CDE1C0"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b/>
                <w:bCs/>
                <w:sz w:val="16"/>
                <w:szCs w:val="16"/>
                <w:u w:val="single"/>
                <w:lang w:val="en-FI"/>
              </w:rPr>
            </w:pPr>
            <w:r w:rsidRPr="005959F3">
              <w:rPr>
                <w:rFonts w:eastAsia="Times New Roman"/>
                <w:b/>
                <w:bCs/>
                <w:sz w:val="16"/>
                <w:szCs w:val="16"/>
                <w:u w:val="single"/>
                <w:lang w:val="en-FI"/>
              </w:rPr>
              <w:t>noted</w:t>
            </w:r>
          </w:p>
        </w:tc>
      </w:tr>
      <w:tr w:rsidR="005959F3" w:rsidRPr="005959F3" w14:paraId="0059636F" w14:textId="77777777" w:rsidTr="00397DC5">
        <w:trPr>
          <w:trHeight w:val="400"/>
        </w:trPr>
        <w:tc>
          <w:tcPr>
            <w:cnfStyle w:val="001000000000" w:firstRow="0" w:lastRow="0" w:firstColumn="1" w:lastColumn="0" w:oddVBand="0" w:evenVBand="0" w:oddHBand="0" w:evenHBand="0" w:firstRowFirstColumn="0" w:firstRowLastColumn="0" w:lastRowFirstColumn="0" w:lastRowLastColumn="0"/>
            <w:tcW w:w="1040" w:type="dxa"/>
            <w:hideMark/>
          </w:tcPr>
          <w:p w14:paraId="2EFA835F" w14:textId="77777777" w:rsidR="005959F3" w:rsidRPr="005959F3" w:rsidRDefault="00CE3BF3" w:rsidP="005959F3">
            <w:pPr>
              <w:widowControl/>
              <w:spacing w:before="0"/>
              <w:rPr>
                <w:rFonts w:eastAsia="Times New Roman"/>
                <w:color w:val="0000FF"/>
                <w:sz w:val="16"/>
                <w:szCs w:val="16"/>
                <w:u w:val="single"/>
                <w:lang w:val="en-FI"/>
              </w:rPr>
            </w:pPr>
            <w:hyperlink r:id="rId24" w:history="1">
              <w:r w:rsidR="005959F3" w:rsidRPr="005959F3">
                <w:rPr>
                  <w:rFonts w:eastAsia="Times New Roman"/>
                  <w:color w:val="0000FF"/>
                  <w:sz w:val="16"/>
                  <w:szCs w:val="16"/>
                  <w:u w:val="single"/>
                  <w:lang w:val="en-FI"/>
                </w:rPr>
                <w:t>S4aR240025</w:t>
              </w:r>
            </w:hyperlink>
          </w:p>
        </w:tc>
        <w:tc>
          <w:tcPr>
            <w:tcW w:w="4020" w:type="dxa"/>
            <w:hideMark/>
          </w:tcPr>
          <w:p w14:paraId="5B8E9778"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SID on immersive Real-Time Communication for WebRTC, Phase 2</w:t>
            </w:r>
          </w:p>
        </w:tc>
        <w:tc>
          <w:tcPr>
            <w:tcW w:w="1540" w:type="dxa"/>
            <w:hideMark/>
          </w:tcPr>
          <w:p w14:paraId="0855CD22"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Samsung, NTT</w:t>
            </w:r>
          </w:p>
        </w:tc>
        <w:tc>
          <w:tcPr>
            <w:tcW w:w="1480" w:type="dxa"/>
            <w:hideMark/>
          </w:tcPr>
          <w:p w14:paraId="5EAB5276"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4.8</w:t>
            </w:r>
          </w:p>
        </w:tc>
        <w:tc>
          <w:tcPr>
            <w:tcW w:w="2220" w:type="dxa"/>
            <w:hideMark/>
          </w:tcPr>
          <w:p w14:paraId="6D877326"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b/>
                <w:bCs/>
                <w:sz w:val="16"/>
                <w:szCs w:val="16"/>
                <w:u w:val="single"/>
                <w:lang w:val="en-FI"/>
              </w:rPr>
            </w:pPr>
            <w:r w:rsidRPr="005959F3">
              <w:rPr>
                <w:rFonts w:eastAsia="Times New Roman"/>
                <w:b/>
                <w:bCs/>
                <w:sz w:val="16"/>
                <w:szCs w:val="16"/>
                <w:u w:val="single"/>
                <w:lang w:val="en-FI"/>
              </w:rPr>
              <w:t>noted</w:t>
            </w:r>
          </w:p>
        </w:tc>
      </w:tr>
      <w:tr w:rsidR="005959F3" w:rsidRPr="005959F3" w14:paraId="321958F0" w14:textId="77777777" w:rsidTr="00397DC5">
        <w:trPr>
          <w:trHeight w:val="600"/>
        </w:trPr>
        <w:tc>
          <w:tcPr>
            <w:cnfStyle w:val="001000000000" w:firstRow="0" w:lastRow="0" w:firstColumn="1" w:lastColumn="0" w:oddVBand="0" w:evenVBand="0" w:oddHBand="0" w:evenHBand="0" w:firstRowFirstColumn="0" w:firstRowLastColumn="0" w:lastRowFirstColumn="0" w:lastRowLastColumn="0"/>
            <w:tcW w:w="1040" w:type="dxa"/>
            <w:hideMark/>
          </w:tcPr>
          <w:p w14:paraId="004838B9" w14:textId="77777777" w:rsidR="005959F3" w:rsidRPr="005959F3" w:rsidRDefault="00CE3BF3" w:rsidP="005959F3">
            <w:pPr>
              <w:widowControl/>
              <w:spacing w:before="0"/>
              <w:rPr>
                <w:rFonts w:eastAsia="Times New Roman"/>
                <w:color w:val="0000FF"/>
                <w:sz w:val="16"/>
                <w:szCs w:val="16"/>
                <w:u w:val="single"/>
                <w:lang w:val="en-FI"/>
              </w:rPr>
            </w:pPr>
            <w:hyperlink r:id="rId25" w:history="1">
              <w:r w:rsidR="005959F3" w:rsidRPr="005959F3">
                <w:rPr>
                  <w:rFonts w:eastAsia="Times New Roman"/>
                  <w:color w:val="0000FF"/>
                  <w:sz w:val="16"/>
                  <w:szCs w:val="16"/>
                  <w:u w:val="single"/>
                  <w:lang w:val="en-FI"/>
                </w:rPr>
                <w:t>S4aR240026</w:t>
              </w:r>
            </w:hyperlink>
          </w:p>
        </w:tc>
        <w:tc>
          <w:tcPr>
            <w:tcW w:w="4020" w:type="dxa"/>
            <w:hideMark/>
          </w:tcPr>
          <w:p w14:paraId="6DB4C8CE"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[FS_5G_RTP_Ph2] Key Issue #12: Data Burst marking enhancement</w:t>
            </w:r>
          </w:p>
        </w:tc>
        <w:tc>
          <w:tcPr>
            <w:tcW w:w="1540" w:type="dxa"/>
            <w:hideMark/>
          </w:tcPr>
          <w:p w14:paraId="4B886682"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 xml:space="preserve">Huawei, </w:t>
            </w:r>
            <w:proofErr w:type="spellStart"/>
            <w:r w:rsidRPr="005959F3">
              <w:rPr>
                <w:rFonts w:eastAsia="Times New Roman"/>
                <w:sz w:val="16"/>
                <w:szCs w:val="16"/>
                <w:lang w:val="en-FI"/>
              </w:rPr>
              <w:t>HiSilicon</w:t>
            </w:r>
            <w:proofErr w:type="spellEnd"/>
          </w:p>
        </w:tc>
        <w:tc>
          <w:tcPr>
            <w:tcW w:w="1480" w:type="dxa"/>
            <w:hideMark/>
          </w:tcPr>
          <w:p w14:paraId="4AD15BB9"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4.7</w:t>
            </w:r>
          </w:p>
        </w:tc>
        <w:tc>
          <w:tcPr>
            <w:tcW w:w="2220" w:type="dxa"/>
            <w:hideMark/>
          </w:tcPr>
          <w:p w14:paraId="5CB8A185"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b/>
                <w:bCs/>
                <w:sz w:val="16"/>
                <w:szCs w:val="16"/>
                <w:u w:val="single"/>
                <w:lang w:val="en-FI"/>
              </w:rPr>
            </w:pPr>
            <w:r w:rsidRPr="005959F3">
              <w:rPr>
                <w:rFonts w:eastAsia="Times New Roman"/>
                <w:b/>
                <w:bCs/>
                <w:sz w:val="16"/>
                <w:szCs w:val="16"/>
                <w:u w:val="single"/>
                <w:lang w:val="en-FI"/>
              </w:rPr>
              <w:t>agreed</w:t>
            </w:r>
          </w:p>
        </w:tc>
      </w:tr>
      <w:tr w:rsidR="005959F3" w:rsidRPr="005959F3" w14:paraId="53A971EE" w14:textId="77777777" w:rsidTr="00397DC5">
        <w:trPr>
          <w:trHeight w:val="600"/>
        </w:trPr>
        <w:tc>
          <w:tcPr>
            <w:cnfStyle w:val="001000000000" w:firstRow="0" w:lastRow="0" w:firstColumn="1" w:lastColumn="0" w:oddVBand="0" w:evenVBand="0" w:oddHBand="0" w:evenHBand="0" w:firstRowFirstColumn="0" w:firstRowLastColumn="0" w:lastRowFirstColumn="0" w:lastRowLastColumn="0"/>
            <w:tcW w:w="1040" w:type="dxa"/>
            <w:hideMark/>
          </w:tcPr>
          <w:p w14:paraId="1175BF10" w14:textId="77777777" w:rsidR="005959F3" w:rsidRPr="005959F3" w:rsidRDefault="00CE3BF3" w:rsidP="005959F3">
            <w:pPr>
              <w:widowControl/>
              <w:spacing w:before="0"/>
              <w:rPr>
                <w:rFonts w:eastAsia="Times New Roman"/>
                <w:color w:val="0000FF"/>
                <w:sz w:val="16"/>
                <w:szCs w:val="16"/>
                <w:u w:val="single"/>
                <w:lang w:val="en-FI"/>
              </w:rPr>
            </w:pPr>
            <w:hyperlink r:id="rId26" w:history="1">
              <w:r w:rsidR="005959F3" w:rsidRPr="005959F3">
                <w:rPr>
                  <w:rFonts w:eastAsia="Times New Roman"/>
                  <w:color w:val="0000FF"/>
                  <w:sz w:val="16"/>
                  <w:szCs w:val="16"/>
                  <w:u w:val="single"/>
                  <w:lang w:val="en-FI"/>
                </w:rPr>
                <w:t>S4aR240027</w:t>
              </w:r>
            </w:hyperlink>
          </w:p>
        </w:tc>
        <w:tc>
          <w:tcPr>
            <w:tcW w:w="4020" w:type="dxa"/>
            <w:hideMark/>
          </w:tcPr>
          <w:p w14:paraId="6D2F946A"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[FS_5G_RTP_Ph2] Key Issue #6: PDU Set Marking for XR streams with RTP end-to-end encryption</w:t>
            </w:r>
          </w:p>
        </w:tc>
        <w:tc>
          <w:tcPr>
            <w:tcW w:w="1540" w:type="dxa"/>
            <w:hideMark/>
          </w:tcPr>
          <w:p w14:paraId="555D8AE9"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 xml:space="preserve">Huawei, </w:t>
            </w:r>
            <w:proofErr w:type="spellStart"/>
            <w:r w:rsidRPr="005959F3">
              <w:rPr>
                <w:rFonts w:eastAsia="Times New Roman"/>
                <w:sz w:val="16"/>
                <w:szCs w:val="16"/>
                <w:lang w:val="en-FI"/>
              </w:rPr>
              <w:t>Hisilicon</w:t>
            </w:r>
            <w:proofErr w:type="spellEnd"/>
          </w:p>
        </w:tc>
        <w:tc>
          <w:tcPr>
            <w:tcW w:w="1480" w:type="dxa"/>
            <w:hideMark/>
          </w:tcPr>
          <w:p w14:paraId="00A6F5C6"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4.7</w:t>
            </w:r>
          </w:p>
        </w:tc>
        <w:tc>
          <w:tcPr>
            <w:tcW w:w="2220" w:type="dxa"/>
            <w:hideMark/>
          </w:tcPr>
          <w:p w14:paraId="202F5A57"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b/>
                <w:bCs/>
                <w:sz w:val="16"/>
                <w:szCs w:val="16"/>
                <w:u w:val="single"/>
                <w:lang w:val="en-FI"/>
              </w:rPr>
            </w:pPr>
            <w:r w:rsidRPr="005959F3">
              <w:rPr>
                <w:rFonts w:eastAsia="Times New Roman"/>
                <w:b/>
                <w:bCs/>
                <w:sz w:val="16"/>
                <w:szCs w:val="16"/>
                <w:u w:val="single"/>
                <w:lang w:val="en-FI"/>
              </w:rPr>
              <w:t>noted</w:t>
            </w:r>
          </w:p>
        </w:tc>
      </w:tr>
      <w:tr w:rsidR="005959F3" w:rsidRPr="005959F3" w14:paraId="1E9E29B2" w14:textId="77777777" w:rsidTr="00397DC5">
        <w:trPr>
          <w:trHeight w:val="400"/>
        </w:trPr>
        <w:tc>
          <w:tcPr>
            <w:cnfStyle w:val="001000000000" w:firstRow="0" w:lastRow="0" w:firstColumn="1" w:lastColumn="0" w:oddVBand="0" w:evenVBand="0" w:oddHBand="0" w:evenHBand="0" w:firstRowFirstColumn="0" w:firstRowLastColumn="0" w:lastRowFirstColumn="0" w:lastRowLastColumn="0"/>
            <w:tcW w:w="1040" w:type="dxa"/>
            <w:hideMark/>
          </w:tcPr>
          <w:p w14:paraId="268490E4" w14:textId="77777777" w:rsidR="005959F3" w:rsidRPr="005959F3" w:rsidRDefault="00CE3BF3" w:rsidP="005959F3">
            <w:pPr>
              <w:widowControl/>
              <w:spacing w:before="0"/>
              <w:rPr>
                <w:rFonts w:eastAsia="Times New Roman"/>
                <w:color w:val="0000FF"/>
                <w:sz w:val="16"/>
                <w:szCs w:val="16"/>
                <w:u w:val="single"/>
                <w:lang w:val="en-FI"/>
              </w:rPr>
            </w:pPr>
            <w:hyperlink r:id="rId27" w:history="1">
              <w:r w:rsidR="005959F3" w:rsidRPr="005959F3">
                <w:rPr>
                  <w:rFonts w:eastAsia="Times New Roman"/>
                  <w:color w:val="0000FF"/>
                  <w:sz w:val="16"/>
                  <w:szCs w:val="16"/>
                  <w:u w:val="single"/>
                  <w:lang w:val="en-FI"/>
                </w:rPr>
                <w:t>S4aR240028</w:t>
              </w:r>
            </w:hyperlink>
          </w:p>
        </w:tc>
        <w:tc>
          <w:tcPr>
            <w:tcW w:w="4020" w:type="dxa"/>
            <w:hideMark/>
          </w:tcPr>
          <w:p w14:paraId="46B73951"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LS Reply to SA2 LS on FS_XRM Ph2</w:t>
            </w:r>
          </w:p>
        </w:tc>
        <w:tc>
          <w:tcPr>
            <w:tcW w:w="1540" w:type="dxa"/>
            <w:hideMark/>
          </w:tcPr>
          <w:p w14:paraId="7E1EC4FE"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Qualcomm Technologies Ireland</w:t>
            </w:r>
          </w:p>
        </w:tc>
        <w:tc>
          <w:tcPr>
            <w:tcW w:w="1480" w:type="dxa"/>
            <w:hideMark/>
          </w:tcPr>
          <w:p w14:paraId="7D784C0A"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4.2</w:t>
            </w:r>
          </w:p>
        </w:tc>
        <w:tc>
          <w:tcPr>
            <w:tcW w:w="2220" w:type="dxa"/>
            <w:hideMark/>
          </w:tcPr>
          <w:p w14:paraId="0B0A20EF"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b/>
                <w:bCs/>
                <w:sz w:val="16"/>
                <w:szCs w:val="16"/>
                <w:u w:val="single"/>
                <w:lang w:val="en-FI"/>
              </w:rPr>
            </w:pPr>
            <w:r w:rsidRPr="005959F3">
              <w:rPr>
                <w:rFonts w:eastAsia="Times New Roman"/>
                <w:b/>
                <w:bCs/>
                <w:sz w:val="16"/>
                <w:szCs w:val="16"/>
                <w:u w:val="single"/>
                <w:lang w:val="en-FI"/>
              </w:rPr>
              <w:t>noted</w:t>
            </w:r>
          </w:p>
        </w:tc>
      </w:tr>
      <w:tr w:rsidR="005959F3" w:rsidRPr="005959F3" w14:paraId="7C9D0EC1" w14:textId="77777777" w:rsidTr="00397DC5">
        <w:trPr>
          <w:trHeight w:val="600"/>
        </w:trPr>
        <w:tc>
          <w:tcPr>
            <w:cnfStyle w:val="001000000000" w:firstRow="0" w:lastRow="0" w:firstColumn="1" w:lastColumn="0" w:oddVBand="0" w:evenVBand="0" w:oddHBand="0" w:evenHBand="0" w:firstRowFirstColumn="0" w:firstRowLastColumn="0" w:lastRowFirstColumn="0" w:lastRowLastColumn="0"/>
            <w:tcW w:w="1040" w:type="dxa"/>
            <w:hideMark/>
          </w:tcPr>
          <w:p w14:paraId="34B26656" w14:textId="77777777" w:rsidR="005959F3" w:rsidRPr="005959F3" w:rsidRDefault="00CE3BF3" w:rsidP="005959F3">
            <w:pPr>
              <w:widowControl/>
              <w:spacing w:before="0"/>
              <w:rPr>
                <w:rFonts w:eastAsia="Times New Roman"/>
                <w:color w:val="0000FF"/>
                <w:sz w:val="16"/>
                <w:szCs w:val="16"/>
                <w:u w:val="single"/>
                <w:lang w:val="en-FI"/>
              </w:rPr>
            </w:pPr>
            <w:hyperlink r:id="rId28" w:history="1">
              <w:r w:rsidR="005959F3" w:rsidRPr="005959F3">
                <w:rPr>
                  <w:rFonts w:eastAsia="Times New Roman"/>
                  <w:color w:val="0000FF"/>
                  <w:sz w:val="16"/>
                  <w:szCs w:val="16"/>
                  <w:u w:val="single"/>
                  <w:lang w:val="en-FI"/>
                </w:rPr>
                <w:t>S4aR240029</w:t>
              </w:r>
            </w:hyperlink>
          </w:p>
        </w:tc>
        <w:tc>
          <w:tcPr>
            <w:tcW w:w="4020" w:type="dxa"/>
            <w:hideMark/>
          </w:tcPr>
          <w:p w14:paraId="3B0CAE76"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LS Reply to SA2 LS on Application-Layer FEC Awareness at RAN</w:t>
            </w:r>
          </w:p>
        </w:tc>
        <w:tc>
          <w:tcPr>
            <w:tcW w:w="1540" w:type="dxa"/>
            <w:hideMark/>
          </w:tcPr>
          <w:p w14:paraId="708DA7B3"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Qualcomm Technologies Ireland</w:t>
            </w:r>
          </w:p>
        </w:tc>
        <w:tc>
          <w:tcPr>
            <w:tcW w:w="1480" w:type="dxa"/>
            <w:hideMark/>
          </w:tcPr>
          <w:p w14:paraId="05677F22"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4.2</w:t>
            </w:r>
          </w:p>
        </w:tc>
        <w:tc>
          <w:tcPr>
            <w:tcW w:w="2220" w:type="dxa"/>
            <w:hideMark/>
          </w:tcPr>
          <w:p w14:paraId="6E84EDA0"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b/>
                <w:bCs/>
                <w:sz w:val="16"/>
                <w:szCs w:val="16"/>
                <w:u w:val="single"/>
                <w:lang w:val="en-FI"/>
              </w:rPr>
            </w:pPr>
            <w:r w:rsidRPr="005959F3">
              <w:rPr>
                <w:rFonts w:eastAsia="Times New Roman"/>
                <w:b/>
                <w:bCs/>
                <w:sz w:val="16"/>
                <w:szCs w:val="16"/>
                <w:u w:val="single"/>
                <w:lang w:val="en-FI"/>
              </w:rPr>
              <w:t>noted</w:t>
            </w:r>
          </w:p>
        </w:tc>
      </w:tr>
      <w:tr w:rsidR="005959F3" w:rsidRPr="005959F3" w14:paraId="118D72DD" w14:textId="77777777" w:rsidTr="00397DC5">
        <w:trPr>
          <w:trHeight w:val="600"/>
        </w:trPr>
        <w:tc>
          <w:tcPr>
            <w:cnfStyle w:val="001000000000" w:firstRow="0" w:lastRow="0" w:firstColumn="1" w:lastColumn="0" w:oddVBand="0" w:evenVBand="0" w:oddHBand="0" w:evenHBand="0" w:firstRowFirstColumn="0" w:firstRowLastColumn="0" w:lastRowFirstColumn="0" w:lastRowLastColumn="0"/>
            <w:tcW w:w="1040" w:type="dxa"/>
            <w:hideMark/>
          </w:tcPr>
          <w:p w14:paraId="304BF73A" w14:textId="77777777" w:rsidR="005959F3" w:rsidRPr="005959F3" w:rsidRDefault="00CE3BF3" w:rsidP="005959F3">
            <w:pPr>
              <w:widowControl/>
              <w:spacing w:before="0"/>
              <w:rPr>
                <w:rFonts w:eastAsia="Times New Roman"/>
                <w:color w:val="0000FF"/>
                <w:sz w:val="16"/>
                <w:szCs w:val="16"/>
                <w:u w:val="single"/>
                <w:lang w:val="en-FI"/>
              </w:rPr>
            </w:pPr>
            <w:hyperlink r:id="rId29" w:history="1">
              <w:r w:rsidR="005959F3" w:rsidRPr="005959F3">
                <w:rPr>
                  <w:rFonts w:eastAsia="Times New Roman"/>
                  <w:color w:val="0000FF"/>
                  <w:sz w:val="16"/>
                  <w:szCs w:val="16"/>
                  <w:u w:val="single"/>
                  <w:lang w:val="en-FI"/>
                </w:rPr>
                <w:t>S4aR240030</w:t>
              </w:r>
            </w:hyperlink>
          </w:p>
        </w:tc>
        <w:tc>
          <w:tcPr>
            <w:tcW w:w="4020" w:type="dxa"/>
            <w:hideMark/>
          </w:tcPr>
          <w:p w14:paraId="6D58424F"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 xml:space="preserve">[FS_5G_RTP_Ph2] PDU Set Size information correction by indicating the remaining PDU Set Size in RTP header extension </w:t>
            </w:r>
          </w:p>
        </w:tc>
        <w:tc>
          <w:tcPr>
            <w:tcW w:w="1540" w:type="dxa"/>
            <w:hideMark/>
          </w:tcPr>
          <w:p w14:paraId="6DF4D386"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Qualcomm Technologies Ireland</w:t>
            </w:r>
          </w:p>
        </w:tc>
        <w:tc>
          <w:tcPr>
            <w:tcW w:w="1480" w:type="dxa"/>
            <w:hideMark/>
          </w:tcPr>
          <w:p w14:paraId="64639B36"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4.7</w:t>
            </w:r>
          </w:p>
        </w:tc>
        <w:tc>
          <w:tcPr>
            <w:tcW w:w="2220" w:type="dxa"/>
            <w:hideMark/>
          </w:tcPr>
          <w:p w14:paraId="5C46573C"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b/>
                <w:bCs/>
                <w:sz w:val="16"/>
                <w:szCs w:val="16"/>
                <w:u w:val="single"/>
                <w:lang w:val="en-FI"/>
              </w:rPr>
            </w:pPr>
            <w:r w:rsidRPr="005959F3">
              <w:rPr>
                <w:rFonts w:eastAsia="Times New Roman"/>
                <w:b/>
                <w:bCs/>
                <w:sz w:val="16"/>
                <w:szCs w:val="16"/>
                <w:u w:val="single"/>
                <w:lang w:val="en-FI"/>
              </w:rPr>
              <w:t>noted</w:t>
            </w:r>
          </w:p>
        </w:tc>
      </w:tr>
      <w:tr w:rsidR="005959F3" w:rsidRPr="005959F3" w14:paraId="33B4EAA1" w14:textId="77777777" w:rsidTr="00397DC5">
        <w:trPr>
          <w:trHeight w:val="600"/>
        </w:trPr>
        <w:tc>
          <w:tcPr>
            <w:cnfStyle w:val="001000000000" w:firstRow="0" w:lastRow="0" w:firstColumn="1" w:lastColumn="0" w:oddVBand="0" w:evenVBand="0" w:oddHBand="0" w:evenHBand="0" w:firstRowFirstColumn="0" w:firstRowLastColumn="0" w:lastRowFirstColumn="0" w:lastRowLastColumn="0"/>
            <w:tcW w:w="1040" w:type="dxa"/>
            <w:hideMark/>
          </w:tcPr>
          <w:p w14:paraId="7A7C487F" w14:textId="77777777" w:rsidR="005959F3" w:rsidRPr="005959F3" w:rsidRDefault="00CE3BF3" w:rsidP="005959F3">
            <w:pPr>
              <w:widowControl/>
              <w:spacing w:before="0"/>
              <w:rPr>
                <w:rFonts w:eastAsia="Times New Roman"/>
                <w:color w:val="0000FF"/>
                <w:sz w:val="16"/>
                <w:szCs w:val="16"/>
                <w:u w:val="single"/>
                <w:lang w:val="en-FI"/>
              </w:rPr>
            </w:pPr>
            <w:hyperlink r:id="rId30" w:history="1">
              <w:r w:rsidR="005959F3" w:rsidRPr="005959F3">
                <w:rPr>
                  <w:rFonts w:eastAsia="Times New Roman"/>
                  <w:color w:val="0000FF"/>
                  <w:sz w:val="16"/>
                  <w:szCs w:val="16"/>
                  <w:u w:val="single"/>
                  <w:lang w:val="en-FI"/>
                </w:rPr>
                <w:t>S4aR240031</w:t>
              </w:r>
            </w:hyperlink>
          </w:p>
        </w:tc>
        <w:tc>
          <w:tcPr>
            <w:tcW w:w="4020" w:type="dxa"/>
            <w:hideMark/>
          </w:tcPr>
          <w:p w14:paraId="0CF62388"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[FS_5G_RTP_Ph2] KI#8: RTP retransmission in supporting XR services in 5G</w:t>
            </w:r>
          </w:p>
        </w:tc>
        <w:tc>
          <w:tcPr>
            <w:tcW w:w="1540" w:type="dxa"/>
            <w:hideMark/>
          </w:tcPr>
          <w:p w14:paraId="59BDC164"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Nokia Corporation</w:t>
            </w:r>
          </w:p>
        </w:tc>
        <w:tc>
          <w:tcPr>
            <w:tcW w:w="1480" w:type="dxa"/>
            <w:hideMark/>
          </w:tcPr>
          <w:p w14:paraId="5FB100E1"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4.7</w:t>
            </w:r>
          </w:p>
        </w:tc>
        <w:tc>
          <w:tcPr>
            <w:tcW w:w="2220" w:type="dxa"/>
            <w:hideMark/>
          </w:tcPr>
          <w:p w14:paraId="247B92A1"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b/>
                <w:bCs/>
                <w:color w:val="9C6500"/>
                <w:sz w:val="16"/>
                <w:szCs w:val="16"/>
                <w:u w:val="single"/>
                <w:lang w:val="en-FI"/>
              </w:rPr>
            </w:pPr>
            <w:r w:rsidRPr="005959F3">
              <w:rPr>
                <w:rFonts w:eastAsia="Times New Roman"/>
                <w:b/>
                <w:bCs/>
                <w:color w:val="9C6500"/>
                <w:sz w:val="16"/>
                <w:szCs w:val="16"/>
                <w:u w:val="single"/>
                <w:lang w:val="en-FI"/>
              </w:rPr>
              <w:t>revised</w:t>
            </w:r>
          </w:p>
        </w:tc>
      </w:tr>
      <w:tr w:rsidR="005959F3" w:rsidRPr="005959F3" w14:paraId="12DB3F79" w14:textId="77777777" w:rsidTr="00397DC5">
        <w:trPr>
          <w:trHeight w:val="600"/>
        </w:trPr>
        <w:tc>
          <w:tcPr>
            <w:cnfStyle w:val="001000000000" w:firstRow="0" w:lastRow="0" w:firstColumn="1" w:lastColumn="0" w:oddVBand="0" w:evenVBand="0" w:oddHBand="0" w:evenHBand="0" w:firstRowFirstColumn="0" w:firstRowLastColumn="0" w:lastRowFirstColumn="0" w:lastRowLastColumn="0"/>
            <w:tcW w:w="1040" w:type="dxa"/>
            <w:hideMark/>
          </w:tcPr>
          <w:p w14:paraId="3E99E88C" w14:textId="77777777" w:rsidR="005959F3" w:rsidRPr="005959F3" w:rsidRDefault="00CE3BF3" w:rsidP="005959F3">
            <w:pPr>
              <w:widowControl/>
              <w:spacing w:before="0"/>
              <w:rPr>
                <w:rFonts w:eastAsia="Times New Roman"/>
                <w:color w:val="0000FF"/>
                <w:sz w:val="16"/>
                <w:szCs w:val="16"/>
                <w:u w:val="single"/>
                <w:lang w:val="en-FI"/>
              </w:rPr>
            </w:pPr>
            <w:hyperlink r:id="rId31" w:history="1">
              <w:r w:rsidR="005959F3" w:rsidRPr="005959F3">
                <w:rPr>
                  <w:rFonts w:eastAsia="Times New Roman"/>
                  <w:color w:val="0000FF"/>
                  <w:sz w:val="16"/>
                  <w:szCs w:val="16"/>
                  <w:u w:val="single"/>
                  <w:lang w:val="en-FI"/>
                </w:rPr>
                <w:t>S4aR240032</w:t>
              </w:r>
            </w:hyperlink>
          </w:p>
        </w:tc>
        <w:tc>
          <w:tcPr>
            <w:tcW w:w="4020" w:type="dxa"/>
            <w:hideMark/>
          </w:tcPr>
          <w:p w14:paraId="317B1655"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[FS_5G_RTP_Ph2] Solution to KI#8: RTP retransmission payload format</w:t>
            </w:r>
          </w:p>
        </w:tc>
        <w:tc>
          <w:tcPr>
            <w:tcW w:w="1540" w:type="dxa"/>
            <w:hideMark/>
          </w:tcPr>
          <w:p w14:paraId="5A147BB1"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Nokia Corporation</w:t>
            </w:r>
          </w:p>
        </w:tc>
        <w:tc>
          <w:tcPr>
            <w:tcW w:w="1480" w:type="dxa"/>
            <w:hideMark/>
          </w:tcPr>
          <w:p w14:paraId="5EDA13B5"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4.7</w:t>
            </w:r>
          </w:p>
        </w:tc>
        <w:tc>
          <w:tcPr>
            <w:tcW w:w="2220" w:type="dxa"/>
            <w:hideMark/>
          </w:tcPr>
          <w:p w14:paraId="6F3301DC"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b/>
                <w:bCs/>
                <w:sz w:val="16"/>
                <w:szCs w:val="16"/>
                <w:u w:val="single"/>
                <w:lang w:val="en-FI"/>
              </w:rPr>
            </w:pPr>
            <w:r w:rsidRPr="005959F3">
              <w:rPr>
                <w:rFonts w:eastAsia="Times New Roman"/>
                <w:b/>
                <w:bCs/>
                <w:sz w:val="16"/>
                <w:szCs w:val="16"/>
                <w:u w:val="single"/>
                <w:lang w:val="en-FI"/>
              </w:rPr>
              <w:t>agreed</w:t>
            </w:r>
          </w:p>
        </w:tc>
      </w:tr>
      <w:tr w:rsidR="005959F3" w:rsidRPr="005959F3" w14:paraId="45375C8D" w14:textId="77777777" w:rsidTr="00397DC5">
        <w:trPr>
          <w:trHeight w:val="600"/>
        </w:trPr>
        <w:tc>
          <w:tcPr>
            <w:cnfStyle w:val="001000000000" w:firstRow="0" w:lastRow="0" w:firstColumn="1" w:lastColumn="0" w:oddVBand="0" w:evenVBand="0" w:oddHBand="0" w:evenHBand="0" w:firstRowFirstColumn="0" w:firstRowLastColumn="0" w:lastRowFirstColumn="0" w:lastRowLastColumn="0"/>
            <w:tcW w:w="1040" w:type="dxa"/>
            <w:hideMark/>
          </w:tcPr>
          <w:p w14:paraId="001EC3D3" w14:textId="77777777" w:rsidR="005959F3" w:rsidRPr="005959F3" w:rsidRDefault="00CE3BF3" w:rsidP="005959F3">
            <w:pPr>
              <w:widowControl/>
              <w:spacing w:before="0"/>
              <w:rPr>
                <w:rFonts w:eastAsia="Times New Roman"/>
                <w:color w:val="0000FF"/>
                <w:sz w:val="16"/>
                <w:szCs w:val="16"/>
                <w:u w:val="single"/>
                <w:lang w:val="en-FI"/>
              </w:rPr>
            </w:pPr>
            <w:hyperlink r:id="rId32" w:history="1">
              <w:r w:rsidR="005959F3" w:rsidRPr="005959F3">
                <w:rPr>
                  <w:rFonts w:eastAsia="Times New Roman"/>
                  <w:color w:val="0000FF"/>
                  <w:sz w:val="16"/>
                  <w:szCs w:val="16"/>
                  <w:u w:val="single"/>
                  <w:lang w:val="en-FI"/>
                </w:rPr>
                <w:t>S4aR240033</w:t>
              </w:r>
            </w:hyperlink>
          </w:p>
        </w:tc>
        <w:tc>
          <w:tcPr>
            <w:tcW w:w="4020" w:type="dxa"/>
            <w:hideMark/>
          </w:tcPr>
          <w:p w14:paraId="374B3857"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LS on Application-Layer FEC Awareness at RAN</w:t>
            </w:r>
          </w:p>
        </w:tc>
        <w:tc>
          <w:tcPr>
            <w:tcW w:w="1540" w:type="dxa"/>
            <w:hideMark/>
          </w:tcPr>
          <w:p w14:paraId="5BBD2E68"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ETSI</w:t>
            </w:r>
          </w:p>
        </w:tc>
        <w:tc>
          <w:tcPr>
            <w:tcW w:w="1480" w:type="dxa"/>
            <w:hideMark/>
          </w:tcPr>
          <w:p w14:paraId="03AA3AFB"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4.2</w:t>
            </w:r>
          </w:p>
        </w:tc>
        <w:tc>
          <w:tcPr>
            <w:tcW w:w="2220" w:type="dxa"/>
            <w:hideMark/>
          </w:tcPr>
          <w:p w14:paraId="34A55194"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b/>
                <w:bCs/>
                <w:sz w:val="16"/>
                <w:szCs w:val="16"/>
                <w:u w:val="single"/>
                <w:lang w:val="en-FI"/>
              </w:rPr>
            </w:pPr>
            <w:r w:rsidRPr="005959F3">
              <w:rPr>
                <w:rFonts w:eastAsia="Times New Roman"/>
                <w:b/>
                <w:bCs/>
                <w:sz w:val="16"/>
                <w:szCs w:val="16"/>
                <w:u w:val="single"/>
                <w:lang w:val="en-FI"/>
              </w:rPr>
              <w:t>noted</w:t>
            </w:r>
          </w:p>
        </w:tc>
      </w:tr>
      <w:tr w:rsidR="005959F3" w:rsidRPr="005959F3" w14:paraId="407D69CD" w14:textId="77777777" w:rsidTr="00397DC5">
        <w:trPr>
          <w:trHeight w:val="600"/>
        </w:trPr>
        <w:tc>
          <w:tcPr>
            <w:cnfStyle w:val="001000000000" w:firstRow="0" w:lastRow="0" w:firstColumn="1" w:lastColumn="0" w:oddVBand="0" w:evenVBand="0" w:oddHBand="0" w:evenHBand="0" w:firstRowFirstColumn="0" w:firstRowLastColumn="0" w:lastRowFirstColumn="0" w:lastRowLastColumn="0"/>
            <w:tcW w:w="1040" w:type="dxa"/>
            <w:hideMark/>
          </w:tcPr>
          <w:p w14:paraId="77E6797E" w14:textId="77777777" w:rsidR="005959F3" w:rsidRPr="005959F3" w:rsidRDefault="00CE3BF3" w:rsidP="005959F3">
            <w:pPr>
              <w:widowControl/>
              <w:spacing w:before="0"/>
              <w:rPr>
                <w:rFonts w:eastAsia="Times New Roman"/>
                <w:color w:val="0000FF"/>
                <w:sz w:val="16"/>
                <w:szCs w:val="16"/>
                <w:u w:val="single"/>
                <w:lang w:val="en-FI"/>
              </w:rPr>
            </w:pPr>
            <w:hyperlink r:id="rId33" w:history="1">
              <w:r w:rsidR="005959F3" w:rsidRPr="005959F3">
                <w:rPr>
                  <w:rFonts w:eastAsia="Times New Roman"/>
                  <w:color w:val="0000FF"/>
                  <w:sz w:val="16"/>
                  <w:szCs w:val="16"/>
                  <w:u w:val="single"/>
                  <w:lang w:val="en-FI"/>
                </w:rPr>
                <w:t>S4aR240034</w:t>
              </w:r>
            </w:hyperlink>
          </w:p>
        </w:tc>
        <w:tc>
          <w:tcPr>
            <w:tcW w:w="4020" w:type="dxa"/>
            <w:hideMark/>
          </w:tcPr>
          <w:p w14:paraId="5FCFC2AB"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LS on FS_XRM Ph2</w:t>
            </w:r>
          </w:p>
        </w:tc>
        <w:tc>
          <w:tcPr>
            <w:tcW w:w="1540" w:type="dxa"/>
            <w:hideMark/>
          </w:tcPr>
          <w:p w14:paraId="406C098A"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SA2</w:t>
            </w:r>
          </w:p>
        </w:tc>
        <w:tc>
          <w:tcPr>
            <w:tcW w:w="1480" w:type="dxa"/>
            <w:hideMark/>
          </w:tcPr>
          <w:p w14:paraId="0BB6D0CC"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4.2</w:t>
            </w:r>
          </w:p>
        </w:tc>
        <w:tc>
          <w:tcPr>
            <w:tcW w:w="2220" w:type="dxa"/>
            <w:hideMark/>
          </w:tcPr>
          <w:p w14:paraId="7F74D788"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b/>
                <w:bCs/>
                <w:sz w:val="16"/>
                <w:szCs w:val="16"/>
                <w:u w:val="single"/>
                <w:lang w:val="en-FI"/>
              </w:rPr>
            </w:pPr>
            <w:r w:rsidRPr="005959F3">
              <w:rPr>
                <w:rFonts w:eastAsia="Times New Roman"/>
                <w:b/>
                <w:bCs/>
                <w:sz w:val="16"/>
                <w:szCs w:val="16"/>
                <w:u w:val="single"/>
                <w:lang w:val="en-FI"/>
              </w:rPr>
              <w:t>noted</w:t>
            </w:r>
          </w:p>
        </w:tc>
      </w:tr>
      <w:tr w:rsidR="005959F3" w:rsidRPr="005959F3" w14:paraId="50790502" w14:textId="77777777" w:rsidTr="00397DC5">
        <w:trPr>
          <w:trHeight w:val="400"/>
        </w:trPr>
        <w:tc>
          <w:tcPr>
            <w:cnfStyle w:val="001000000000" w:firstRow="0" w:lastRow="0" w:firstColumn="1" w:lastColumn="0" w:oddVBand="0" w:evenVBand="0" w:oddHBand="0" w:evenHBand="0" w:firstRowFirstColumn="0" w:firstRowLastColumn="0" w:lastRowFirstColumn="0" w:lastRowLastColumn="0"/>
            <w:tcW w:w="1040" w:type="dxa"/>
            <w:hideMark/>
          </w:tcPr>
          <w:p w14:paraId="2650BECE" w14:textId="77777777" w:rsidR="005959F3" w:rsidRPr="005959F3" w:rsidRDefault="00CE3BF3" w:rsidP="005959F3">
            <w:pPr>
              <w:widowControl/>
              <w:spacing w:before="0"/>
              <w:rPr>
                <w:rFonts w:eastAsia="Times New Roman"/>
                <w:color w:val="0000FF"/>
                <w:sz w:val="16"/>
                <w:szCs w:val="16"/>
                <w:u w:val="single"/>
                <w:lang w:val="en-FI"/>
              </w:rPr>
            </w:pPr>
            <w:hyperlink r:id="rId34" w:history="1">
              <w:r w:rsidR="005959F3" w:rsidRPr="005959F3">
                <w:rPr>
                  <w:rFonts w:eastAsia="Times New Roman"/>
                  <w:color w:val="0000FF"/>
                  <w:sz w:val="16"/>
                  <w:szCs w:val="16"/>
                  <w:u w:val="single"/>
                  <w:lang w:val="en-FI"/>
                </w:rPr>
                <w:t>S4aR240035</w:t>
              </w:r>
            </w:hyperlink>
          </w:p>
        </w:tc>
        <w:tc>
          <w:tcPr>
            <w:tcW w:w="4020" w:type="dxa"/>
            <w:hideMark/>
          </w:tcPr>
          <w:p w14:paraId="02B4BCCE"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[FS_5G_RTP_Ph2] KI#8: RTP retransmission in supporting XR services in 5G - proposed edits</w:t>
            </w:r>
          </w:p>
        </w:tc>
        <w:tc>
          <w:tcPr>
            <w:tcW w:w="1540" w:type="dxa"/>
            <w:hideMark/>
          </w:tcPr>
          <w:p w14:paraId="6ABBE7C0"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 xml:space="preserve">Nokia Corporation, Huawei </w:t>
            </w:r>
            <w:proofErr w:type="spellStart"/>
            <w:r w:rsidRPr="005959F3">
              <w:rPr>
                <w:rFonts w:eastAsia="Times New Roman"/>
                <w:sz w:val="16"/>
                <w:szCs w:val="16"/>
                <w:lang w:val="en-FI"/>
              </w:rPr>
              <w:t>Hisilcon</w:t>
            </w:r>
            <w:proofErr w:type="spellEnd"/>
          </w:p>
        </w:tc>
        <w:tc>
          <w:tcPr>
            <w:tcW w:w="1480" w:type="dxa"/>
            <w:hideMark/>
          </w:tcPr>
          <w:p w14:paraId="45B6A471"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FI"/>
              </w:rPr>
            </w:pPr>
            <w:r w:rsidRPr="005959F3">
              <w:rPr>
                <w:rFonts w:eastAsia="Times New Roman"/>
                <w:sz w:val="16"/>
                <w:szCs w:val="16"/>
                <w:lang w:val="en-FI"/>
              </w:rPr>
              <w:t>4.7</w:t>
            </w:r>
          </w:p>
        </w:tc>
        <w:tc>
          <w:tcPr>
            <w:tcW w:w="2220" w:type="dxa"/>
            <w:hideMark/>
          </w:tcPr>
          <w:p w14:paraId="0ACF5EEB"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b/>
                <w:bCs/>
                <w:sz w:val="16"/>
                <w:szCs w:val="16"/>
                <w:u w:val="single"/>
                <w:lang w:val="en-FI"/>
              </w:rPr>
            </w:pPr>
            <w:r w:rsidRPr="005959F3">
              <w:rPr>
                <w:rFonts w:eastAsia="Times New Roman"/>
                <w:b/>
                <w:bCs/>
                <w:sz w:val="16"/>
                <w:szCs w:val="16"/>
                <w:u w:val="single"/>
                <w:lang w:val="en-FI"/>
              </w:rPr>
              <w:t>agreed</w:t>
            </w:r>
          </w:p>
        </w:tc>
      </w:tr>
    </w:tbl>
    <w:p w14:paraId="6D1B8431" w14:textId="77777777" w:rsidR="003F672A" w:rsidRDefault="003B43D1">
      <w:r>
        <w:br w:type="page"/>
      </w:r>
    </w:p>
    <w:p w14:paraId="6D1B8432" w14:textId="77777777" w:rsidR="003F672A" w:rsidRDefault="003B43D1">
      <w:pPr>
        <w:pStyle w:val="Heading2"/>
        <w:widowControl/>
        <w:spacing w:before="120" w:after="0" w:line="276" w:lineRule="auto"/>
        <w:jc w:val="center"/>
      </w:pPr>
      <w:r>
        <w:lastRenderedPageBreak/>
        <w:t>Annex 3: List of participants</w:t>
      </w:r>
    </w:p>
    <w:p w14:paraId="6D1B8433" w14:textId="77777777" w:rsidR="003F672A" w:rsidRDefault="003B43D1">
      <w:pPr>
        <w:widowControl/>
        <w:spacing w:before="0" w:after="0" w:line="276" w:lineRule="auto"/>
      </w:pPr>
      <w:r>
        <w:t xml:space="preserve"> </w:t>
      </w:r>
    </w:p>
    <w:tbl>
      <w:tblPr>
        <w:tblStyle w:val="GridTable1Light-Accent1"/>
        <w:tblW w:w="9855" w:type="dxa"/>
        <w:tblLook w:val="04A0" w:firstRow="1" w:lastRow="0" w:firstColumn="1" w:lastColumn="0" w:noHBand="0" w:noVBand="1"/>
      </w:tblPr>
      <w:tblGrid>
        <w:gridCol w:w="2547"/>
        <w:gridCol w:w="2126"/>
        <w:gridCol w:w="1510"/>
        <w:gridCol w:w="3672"/>
      </w:tblGrid>
      <w:tr w:rsidR="005959F3" w:rsidRPr="005959F3" w14:paraId="29973D02" w14:textId="77777777" w:rsidTr="00397DC5">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B247BD2" w14:textId="77777777"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Name</w:t>
            </w:r>
          </w:p>
        </w:tc>
        <w:tc>
          <w:tcPr>
            <w:tcW w:w="2126" w:type="dxa"/>
            <w:noWrap/>
            <w:hideMark/>
          </w:tcPr>
          <w:p w14:paraId="31AEE4F5" w14:textId="77777777" w:rsidR="005959F3" w:rsidRPr="005959F3" w:rsidRDefault="005959F3" w:rsidP="005959F3">
            <w:pPr>
              <w:widowControl/>
              <w:spacing w:before="0"/>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Join Time</w:t>
            </w:r>
          </w:p>
        </w:tc>
        <w:tc>
          <w:tcPr>
            <w:tcW w:w="1510" w:type="dxa"/>
            <w:noWrap/>
            <w:hideMark/>
          </w:tcPr>
          <w:p w14:paraId="1D92514A" w14:textId="77777777" w:rsidR="005959F3" w:rsidRPr="005959F3" w:rsidRDefault="005959F3" w:rsidP="005959F3">
            <w:pPr>
              <w:widowControl/>
              <w:spacing w:before="0"/>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Duration</w:t>
            </w:r>
          </w:p>
        </w:tc>
        <w:tc>
          <w:tcPr>
            <w:tcW w:w="3672" w:type="dxa"/>
            <w:noWrap/>
            <w:hideMark/>
          </w:tcPr>
          <w:p w14:paraId="114545E6" w14:textId="77777777" w:rsidR="005959F3" w:rsidRPr="005959F3" w:rsidRDefault="005959F3" w:rsidP="005959F3">
            <w:pPr>
              <w:widowControl/>
              <w:spacing w:before="0"/>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Email</w:t>
            </w:r>
          </w:p>
        </w:tc>
      </w:tr>
      <w:tr w:rsidR="005959F3" w:rsidRPr="005959F3" w14:paraId="7115CE31"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A0C2EE6" w14:textId="77777777"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Saba Ahsan (Nokia)</w:t>
            </w:r>
          </w:p>
        </w:tc>
        <w:tc>
          <w:tcPr>
            <w:tcW w:w="2126" w:type="dxa"/>
            <w:noWrap/>
            <w:hideMark/>
          </w:tcPr>
          <w:p w14:paraId="306FF7BC" w14:textId="78FC566D"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3</w:t>
            </w:r>
            <w:r w:rsidRPr="005959F3">
              <w:rPr>
                <w:rFonts w:ascii="Calibri" w:eastAsia="Times New Roman" w:hAnsi="Calibri" w:cs="Calibri"/>
                <w:color w:val="000000"/>
                <w:lang w:val="en-FI"/>
              </w:rPr>
              <w:t>:58:30 PM</w:t>
            </w:r>
          </w:p>
        </w:tc>
        <w:tc>
          <w:tcPr>
            <w:tcW w:w="1510" w:type="dxa"/>
            <w:noWrap/>
            <w:hideMark/>
          </w:tcPr>
          <w:p w14:paraId="527FBA64"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2h 3m 24s</w:t>
            </w:r>
          </w:p>
        </w:tc>
        <w:tc>
          <w:tcPr>
            <w:tcW w:w="3672" w:type="dxa"/>
            <w:noWrap/>
            <w:hideMark/>
          </w:tcPr>
          <w:p w14:paraId="091E7908"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saba.ahsan@nokia.com</w:t>
            </w:r>
          </w:p>
        </w:tc>
      </w:tr>
      <w:tr w:rsidR="005959F3" w:rsidRPr="005959F3" w14:paraId="48E1117E"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C942708" w14:textId="77777777"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Gazi Illahi (Nokia)</w:t>
            </w:r>
          </w:p>
        </w:tc>
        <w:tc>
          <w:tcPr>
            <w:tcW w:w="2126" w:type="dxa"/>
            <w:noWrap/>
            <w:hideMark/>
          </w:tcPr>
          <w:p w14:paraId="0AAA5A37" w14:textId="40AAACD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3</w:t>
            </w:r>
            <w:r w:rsidRPr="005959F3">
              <w:rPr>
                <w:rFonts w:ascii="Calibri" w:eastAsia="Times New Roman" w:hAnsi="Calibri" w:cs="Calibri"/>
                <w:color w:val="000000"/>
                <w:lang w:val="en-FI"/>
              </w:rPr>
              <w:t>:57:37 PM</w:t>
            </w:r>
          </w:p>
        </w:tc>
        <w:tc>
          <w:tcPr>
            <w:tcW w:w="1510" w:type="dxa"/>
            <w:noWrap/>
            <w:hideMark/>
          </w:tcPr>
          <w:p w14:paraId="4453B0A5"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2h 4m 16s</w:t>
            </w:r>
          </w:p>
        </w:tc>
        <w:tc>
          <w:tcPr>
            <w:tcW w:w="3672" w:type="dxa"/>
            <w:noWrap/>
            <w:hideMark/>
          </w:tcPr>
          <w:p w14:paraId="59AC7A6A"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gazi.illahi@nokia.com</w:t>
            </w:r>
          </w:p>
        </w:tc>
      </w:tr>
      <w:tr w:rsidR="005959F3" w:rsidRPr="005959F3" w14:paraId="44CAFD5C"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D68F892" w14:textId="1CF71809"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 xml:space="preserve">Yoshihiro Inoue (NTT) </w:t>
            </w:r>
          </w:p>
        </w:tc>
        <w:tc>
          <w:tcPr>
            <w:tcW w:w="2126" w:type="dxa"/>
            <w:noWrap/>
            <w:hideMark/>
          </w:tcPr>
          <w:p w14:paraId="3F14E529" w14:textId="47695F32"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3</w:t>
            </w:r>
            <w:r w:rsidRPr="005959F3">
              <w:rPr>
                <w:rFonts w:ascii="Calibri" w:eastAsia="Times New Roman" w:hAnsi="Calibri" w:cs="Calibri"/>
                <w:color w:val="000000"/>
                <w:lang w:val="en-FI"/>
              </w:rPr>
              <w:t>:58:15 PM</w:t>
            </w:r>
          </w:p>
        </w:tc>
        <w:tc>
          <w:tcPr>
            <w:tcW w:w="1510" w:type="dxa"/>
            <w:noWrap/>
            <w:hideMark/>
          </w:tcPr>
          <w:p w14:paraId="1FA833EF"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2h 3m 45s</w:t>
            </w:r>
          </w:p>
        </w:tc>
        <w:tc>
          <w:tcPr>
            <w:tcW w:w="3672" w:type="dxa"/>
            <w:noWrap/>
            <w:hideMark/>
          </w:tcPr>
          <w:p w14:paraId="12DD09BB"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p>
        </w:tc>
      </w:tr>
      <w:tr w:rsidR="005959F3" w:rsidRPr="005959F3" w14:paraId="3EE4EF86"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A6695A1" w14:textId="77777777"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Kroon, Bart</w:t>
            </w:r>
          </w:p>
        </w:tc>
        <w:tc>
          <w:tcPr>
            <w:tcW w:w="2126" w:type="dxa"/>
            <w:noWrap/>
            <w:hideMark/>
          </w:tcPr>
          <w:p w14:paraId="0C8707D9" w14:textId="35903954"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3</w:t>
            </w:r>
            <w:r w:rsidRPr="005959F3">
              <w:rPr>
                <w:rFonts w:ascii="Calibri" w:eastAsia="Times New Roman" w:hAnsi="Calibri" w:cs="Calibri"/>
                <w:color w:val="000000"/>
                <w:lang w:val="en-FI"/>
              </w:rPr>
              <w:t>:58:16 PM</w:t>
            </w:r>
          </w:p>
        </w:tc>
        <w:tc>
          <w:tcPr>
            <w:tcW w:w="1510" w:type="dxa"/>
            <w:noWrap/>
            <w:hideMark/>
          </w:tcPr>
          <w:p w14:paraId="3344D8D0"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1h 44m 49s</w:t>
            </w:r>
          </w:p>
        </w:tc>
        <w:tc>
          <w:tcPr>
            <w:tcW w:w="3672" w:type="dxa"/>
            <w:noWrap/>
            <w:hideMark/>
          </w:tcPr>
          <w:p w14:paraId="733E7A40"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bart.kroon@philips.com</w:t>
            </w:r>
          </w:p>
        </w:tc>
      </w:tr>
      <w:tr w:rsidR="005959F3" w:rsidRPr="005959F3" w14:paraId="1879449A"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FC5AE56" w14:textId="1B353D7D"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Ryan Lee - Samsung</w:t>
            </w:r>
          </w:p>
        </w:tc>
        <w:tc>
          <w:tcPr>
            <w:tcW w:w="2126" w:type="dxa"/>
            <w:noWrap/>
            <w:hideMark/>
          </w:tcPr>
          <w:p w14:paraId="0DBDFE19" w14:textId="46FF801D"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3</w:t>
            </w:r>
            <w:r w:rsidRPr="005959F3">
              <w:rPr>
                <w:rFonts w:ascii="Calibri" w:eastAsia="Times New Roman" w:hAnsi="Calibri" w:cs="Calibri"/>
                <w:color w:val="000000"/>
                <w:lang w:val="en-FI"/>
              </w:rPr>
              <w:t>:58:16 PM</w:t>
            </w:r>
          </w:p>
        </w:tc>
        <w:tc>
          <w:tcPr>
            <w:tcW w:w="1510" w:type="dxa"/>
            <w:noWrap/>
            <w:hideMark/>
          </w:tcPr>
          <w:p w14:paraId="4CC9CB70"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1h 17m 13s</w:t>
            </w:r>
          </w:p>
        </w:tc>
        <w:tc>
          <w:tcPr>
            <w:tcW w:w="3672" w:type="dxa"/>
            <w:noWrap/>
            <w:hideMark/>
          </w:tcPr>
          <w:p w14:paraId="748E7707"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p>
        </w:tc>
      </w:tr>
      <w:tr w:rsidR="005959F3" w:rsidRPr="005959F3" w14:paraId="7EFF8220"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F498190" w14:textId="77777777"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Bo Burman</w:t>
            </w:r>
          </w:p>
        </w:tc>
        <w:tc>
          <w:tcPr>
            <w:tcW w:w="2126" w:type="dxa"/>
            <w:noWrap/>
            <w:hideMark/>
          </w:tcPr>
          <w:p w14:paraId="41FC654D" w14:textId="5D57E4C1"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3</w:t>
            </w:r>
            <w:r w:rsidRPr="005959F3">
              <w:rPr>
                <w:rFonts w:ascii="Calibri" w:eastAsia="Times New Roman" w:hAnsi="Calibri" w:cs="Calibri"/>
                <w:color w:val="000000"/>
                <w:lang w:val="en-FI"/>
              </w:rPr>
              <w:t>:58:26 PM</w:t>
            </w:r>
          </w:p>
        </w:tc>
        <w:tc>
          <w:tcPr>
            <w:tcW w:w="1510" w:type="dxa"/>
            <w:noWrap/>
            <w:hideMark/>
          </w:tcPr>
          <w:p w14:paraId="0AC71BB5"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2h 3m 23s</w:t>
            </w:r>
          </w:p>
        </w:tc>
        <w:tc>
          <w:tcPr>
            <w:tcW w:w="3672" w:type="dxa"/>
            <w:noWrap/>
            <w:hideMark/>
          </w:tcPr>
          <w:p w14:paraId="137EB557"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bo.burman@ericsson.com</w:t>
            </w:r>
          </w:p>
        </w:tc>
      </w:tr>
      <w:tr w:rsidR="005959F3" w:rsidRPr="005959F3" w14:paraId="5D533764"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B2FF652" w14:textId="64849C61"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Jiayi - CMCC (</w:t>
            </w:r>
            <w:proofErr w:type="spellStart"/>
            <w:r w:rsidRPr="005959F3">
              <w:rPr>
                <w:rFonts w:ascii="MS Gothic" w:eastAsia="MS Gothic" w:hAnsi="MS Gothic" w:cs="MS Gothic"/>
                <w:color w:val="000000"/>
                <w:lang w:val="en-FI"/>
              </w:rPr>
              <w:t>来</w:t>
            </w:r>
            <w:r w:rsidRPr="005959F3">
              <w:rPr>
                <w:rFonts w:ascii="Microsoft JhengHei" w:eastAsia="Microsoft JhengHei" w:hAnsi="Microsoft JhengHei" w:cs="Microsoft JhengHei"/>
                <w:color w:val="000000"/>
                <w:lang w:val="en-FI"/>
              </w:rPr>
              <w:t>宾</w:t>
            </w:r>
            <w:proofErr w:type="spellEnd"/>
            <w:r w:rsidRPr="005959F3">
              <w:rPr>
                <w:rFonts w:ascii="Calibri" w:eastAsia="Times New Roman" w:hAnsi="Calibri" w:cs="Calibri"/>
                <w:color w:val="000000"/>
                <w:lang w:val="en-FI"/>
              </w:rPr>
              <w:t xml:space="preserve">) </w:t>
            </w:r>
          </w:p>
        </w:tc>
        <w:tc>
          <w:tcPr>
            <w:tcW w:w="2126" w:type="dxa"/>
            <w:noWrap/>
            <w:hideMark/>
          </w:tcPr>
          <w:p w14:paraId="6A096275" w14:textId="76C6ADBD"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3</w:t>
            </w:r>
            <w:r w:rsidRPr="005959F3">
              <w:rPr>
                <w:rFonts w:ascii="Calibri" w:eastAsia="Times New Roman" w:hAnsi="Calibri" w:cs="Calibri"/>
                <w:color w:val="000000"/>
                <w:lang w:val="en-FI"/>
              </w:rPr>
              <w:t>:58:35 PM</w:t>
            </w:r>
          </w:p>
        </w:tc>
        <w:tc>
          <w:tcPr>
            <w:tcW w:w="1510" w:type="dxa"/>
            <w:noWrap/>
            <w:hideMark/>
          </w:tcPr>
          <w:p w14:paraId="051304F7"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24m 18s</w:t>
            </w:r>
          </w:p>
        </w:tc>
        <w:tc>
          <w:tcPr>
            <w:tcW w:w="3672" w:type="dxa"/>
            <w:noWrap/>
            <w:hideMark/>
          </w:tcPr>
          <w:p w14:paraId="45B21EC5"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p>
        </w:tc>
      </w:tr>
      <w:tr w:rsidR="005959F3" w:rsidRPr="005959F3" w14:paraId="1C68B6C9"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C80F0A3" w14:textId="72BAB570"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 xml:space="preserve">Huan-yu Su (Huawei) </w:t>
            </w:r>
          </w:p>
        </w:tc>
        <w:tc>
          <w:tcPr>
            <w:tcW w:w="2126" w:type="dxa"/>
            <w:noWrap/>
            <w:hideMark/>
          </w:tcPr>
          <w:p w14:paraId="599C79FA" w14:textId="1E4D0C73"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3</w:t>
            </w:r>
            <w:r w:rsidRPr="005959F3">
              <w:rPr>
                <w:rFonts w:ascii="Calibri" w:eastAsia="Times New Roman" w:hAnsi="Calibri" w:cs="Calibri"/>
                <w:color w:val="000000"/>
                <w:lang w:val="en-FI"/>
              </w:rPr>
              <w:t>:58:44 PM</w:t>
            </w:r>
          </w:p>
        </w:tc>
        <w:tc>
          <w:tcPr>
            <w:tcW w:w="1510" w:type="dxa"/>
            <w:noWrap/>
            <w:hideMark/>
          </w:tcPr>
          <w:p w14:paraId="630040B6"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59m 1s</w:t>
            </w:r>
          </w:p>
        </w:tc>
        <w:tc>
          <w:tcPr>
            <w:tcW w:w="3672" w:type="dxa"/>
            <w:noWrap/>
            <w:hideMark/>
          </w:tcPr>
          <w:p w14:paraId="1BBF7E9B"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p>
        </w:tc>
      </w:tr>
      <w:tr w:rsidR="005959F3" w:rsidRPr="005959F3" w14:paraId="0830E03D"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838F284" w14:textId="05A70014"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 xml:space="preserve">Huan-yu Su (Huawei) </w:t>
            </w:r>
          </w:p>
        </w:tc>
        <w:tc>
          <w:tcPr>
            <w:tcW w:w="2126" w:type="dxa"/>
            <w:noWrap/>
            <w:hideMark/>
          </w:tcPr>
          <w:p w14:paraId="3BBCA651" w14:textId="06EA6CDE"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4</w:t>
            </w:r>
            <w:r w:rsidRPr="005959F3">
              <w:rPr>
                <w:rFonts w:ascii="Calibri" w:eastAsia="Times New Roman" w:hAnsi="Calibri" w:cs="Calibri"/>
                <w:color w:val="000000"/>
                <w:lang w:val="en-FI"/>
              </w:rPr>
              <w:t>:59:35 PM</w:t>
            </w:r>
          </w:p>
        </w:tc>
        <w:tc>
          <w:tcPr>
            <w:tcW w:w="1510" w:type="dxa"/>
            <w:noWrap/>
            <w:hideMark/>
          </w:tcPr>
          <w:p w14:paraId="4F454EB6"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1h 2m 18s</w:t>
            </w:r>
          </w:p>
        </w:tc>
        <w:tc>
          <w:tcPr>
            <w:tcW w:w="3672" w:type="dxa"/>
            <w:noWrap/>
            <w:hideMark/>
          </w:tcPr>
          <w:p w14:paraId="30E97B6D"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p>
        </w:tc>
      </w:tr>
      <w:tr w:rsidR="005959F3" w:rsidRPr="005959F3" w14:paraId="3FAA6872"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6173D41" w14:textId="77777777"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Gunkel, S.N.B. (Simon)</w:t>
            </w:r>
          </w:p>
        </w:tc>
        <w:tc>
          <w:tcPr>
            <w:tcW w:w="2126" w:type="dxa"/>
            <w:noWrap/>
            <w:hideMark/>
          </w:tcPr>
          <w:p w14:paraId="5495D030" w14:textId="6042EE19"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3</w:t>
            </w:r>
            <w:r w:rsidRPr="005959F3">
              <w:rPr>
                <w:rFonts w:ascii="Calibri" w:eastAsia="Times New Roman" w:hAnsi="Calibri" w:cs="Calibri"/>
                <w:color w:val="000000"/>
                <w:lang w:val="en-FI"/>
              </w:rPr>
              <w:t>:58:47 PM</w:t>
            </w:r>
          </w:p>
        </w:tc>
        <w:tc>
          <w:tcPr>
            <w:tcW w:w="1510" w:type="dxa"/>
            <w:noWrap/>
            <w:hideMark/>
          </w:tcPr>
          <w:p w14:paraId="126098A8"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2h 3m 12s</w:t>
            </w:r>
          </w:p>
        </w:tc>
        <w:tc>
          <w:tcPr>
            <w:tcW w:w="3672" w:type="dxa"/>
            <w:noWrap/>
            <w:hideMark/>
          </w:tcPr>
          <w:p w14:paraId="1ECD28FE"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simon.gunkel@tno.nl</w:t>
            </w:r>
          </w:p>
        </w:tc>
      </w:tr>
      <w:tr w:rsidR="005959F3" w:rsidRPr="005959F3" w14:paraId="6B232F12"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775C4E5" w14:textId="7FCF7009"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 xml:space="preserve">Razvan Andrei Stoica </w:t>
            </w:r>
          </w:p>
        </w:tc>
        <w:tc>
          <w:tcPr>
            <w:tcW w:w="2126" w:type="dxa"/>
            <w:noWrap/>
            <w:hideMark/>
          </w:tcPr>
          <w:p w14:paraId="4C0F32BF" w14:textId="7A9F3C26"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4</w:t>
            </w:r>
            <w:r w:rsidRPr="005959F3">
              <w:rPr>
                <w:rFonts w:ascii="Calibri" w:eastAsia="Times New Roman" w:hAnsi="Calibri" w:cs="Calibri"/>
                <w:color w:val="000000"/>
                <w:lang w:val="en-FI"/>
              </w:rPr>
              <w:t>:00:02 PM</w:t>
            </w:r>
          </w:p>
        </w:tc>
        <w:tc>
          <w:tcPr>
            <w:tcW w:w="1510" w:type="dxa"/>
            <w:noWrap/>
            <w:hideMark/>
          </w:tcPr>
          <w:p w14:paraId="7E1AB402"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2h 1m 46s</w:t>
            </w:r>
          </w:p>
        </w:tc>
        <w:tc>
          <w:tcPr>
            <w:tcW w:w="3672" w:type="dxa"/>
            <w:noWrap/>
            <w:hideMark/>
          </w:tcPr>
          <w:p w14:paraId="61789CC5"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rstoica@lenovo.com</w:t>
            </w:r>
          </w:p>
        </w:tc>
      </w:tr>
      <w:tr w:rsidR="005959F3" w:rsidRPr="005959F3" w14:paraId="169AEC29"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FD1A8E5" w14:textId="1205DAC9"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 xml:space="preserve">Rufael Mekuria [Huawei] </w:t>
            </w:r>
          </w:p>
        </w:tc>
        <w:tc>
          <w:tcPr>
            <w:tcW w:w="2126" w:type="dxa"/>
            <w:noWrap/>
            <w:hideMark/>
          </w:tcPr>
          <w:p w14:paraId="69492DA2" w14:textId="4FFAEDF8"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4</w:t>
            </w:r>
            <w:r w:rsidRPr="005959F3">
              <w:rPr>
                <w:rFonts w:ascii="Calibri" w:eastAsia="Times New Roman" w:hAnsi="Calibri" w:cs="Calibri"/>
                <w:color w:val="000000"/>
                <w:lang w:val="en-FI"/>
              </w:rPr>
              <w:t>:00:05 PM</w:t>
            </w:r>
          </w:p>
        </w:tc>
        <w:tc>
          <w:tcPr>
            <w:tcW w:w="1510" w:type="dxa"/>
            <w:noWrap/>
            <w:hideMark/>
          </w:tcPr>
          <w:p w14:paraId="376894E4"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2h 1m 50s</w:t>
            </w:r>
          </w:p>
        </w:tc>
        <w:tc>
          <w:tcPr>
            <w:tcW w:w="3672" w:type="dxa"/>
            <w:noWrap/>
            <w:hideMark/>
          </w:tcPr>
          <w:p w14:paraId="4224BE07"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p>
        </w:tc>
      </w:tr>
      <w:tr w:rsidR="005959F3" w:rsidRPr="005959F3" w14:paraId="43CCDAE2"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0629DA9" w14:textId="77777777"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Igor Curcio (Nokia)</w:t>
            </w:r>
          </w:p>
        </w:tc>
        <w:tc>
          <w:tcPr>
            <w:tcW w:w="2126" w:type="dxa"/>
            <w:noWrap/>
            <w:hideMark/>
          </w:tcPr>
          <w:p w14:paraId="72474225" w14:textId="4A7CDAF8"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4</w:t>
            </w:r>
            <w:r w:rsidRPr="005959F3">
              <w:rPr>
                <w:rFonts w:ascii="Calibri" w:eastAsia="Times New Roman" w:hAnsi="Calibri" w:cs="Calibri"/>
                <w:color w:val="000000"/>
                <w:lang w:val="en-FI"/>
              </w:rPr>
              <w:t>:00:06 PM</w:t>
            </w:r>
          </w:p>
        </w:tc>
        <w:tc>
          <w:tcPr>
            <w:tcW w:w="1510" w:type="dxa"/>
            <w:noWrap/>
            <w:hideMark/>
          </w:tcPr>
          <w:p w14:paraId="32C178E8"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2h 1m 28s</w:t>
            </w:r>
          </w:p>
        </w:tc>
        <w:tc>
          <w:tcPr>
            <w:tcW w:w="3672" w:type="dxa"/>
            <w:noWrap/>
            <w:hideMark/>
          </w:tcPr>
          <w:p w14:paraId="434832AC"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igor.curcio@nokia.com</w:t>
            </w:r>
          </w:p>
        </w:tc>
      </w:tr>
      <w:tr w:rsidR="005959F3" w:rsidRPr="005959F3" w14:paraId="1E39FA2C"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4F5E73F" w14:textId="4E702960"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 xml:space="preserve">Qi Pan Huawei </w:t>
            </w:r>
          </w:p>
        </w:tc>
        <w:tc>
          <w:tcPr>
            <w:tcW w:w="2126" w:type="dxa"/>
            <w:noWrap/>
            <w:hideMark/>
          </w:tcPr>
          <w:p w14:paraId="08B518E2" w14:textId="3670D2E3"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4</w:t>
            </w:r>
            <w:r w:rsidRPr="005959F3">
              <w:rPr>
                <w:rFonts w:ascii="Calibri" w:eastAsia="Times New Roman" w:hAnsi="Calibri" w:cs="Calibri"/>
                <w:color w:val="000000"/>
                <w:lang w:val="en-FI"/>
              </w:rPr>
              <w:t>:00:07 PM</w:t>
            </w:r>
          </w:p>
        </w:tc>
        <w:tc>
          <w:tcPr>
            <w:tcW w:w="1510" w:type="dxa"/>
            <w:noWrap/>
            <w:hideMark/>
          </w:tcPr>
          <w:p w14:paraId="26884409"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2h 1m 43s</w:t>
            </w:r>
          </w:p>
        </w:tc>
        <w:tc>
          <w:tcPr>
            <w:tcW w:w="3672" w:type="dxa"/>
            <w:noWrap/>
            <w:hideMark/>
          </w:tcPr>
          <w:p w14:paraId="54A6CE02"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p>
        </w:tc>
      </w:tr>
      <w:tr w:rsidR="005959F3" w:rsidRPr="005959F3" w14:paraId="5D4AE63C"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13F1C7D" w14:textId="77777777"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Gabin, Frederic</w:t>
            </w:r>
          </w:p>
        </w:tc>
        <w:tc>
          <w:tcPr>
            <w:tcW w:w="2126" w:type="dxa"/>
            <w:noWrap/>
            <w:hideMark/>
          </w:tcPr>
          <w:p w14:paraId="5D34AB38" w14:textId="2661B924"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4</w:t>
            </w:r>
            <w:r w:rsidRPr="005959F3">
              <w:rPr>
                <w:rFonts w:ascii="Calibri" w:eastAsia="Times New Roman" w:hAnsi="Calibri" w:cs="Calibri"/>
                <w:color w:val="000000"/>
                <w:lang w:val="en-FI"/>
              </w:rPr>
              <w:t>:00:10 PM</w:t>
            </w:r>
          </w:p>
        </w:tc>
        <w:tc>
          <w:tcPr>
            <w:tcW w:w="1510" w:type="dxa"/>
            <w:noWrap/>
            <w:hideMark/>
          </w:tcPr>
          <w:p w14:paraId="48996BF2"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1h 34m 24s</w:t>
            </w:r>
          </w:p>
        </w:tc>
        <w:tc>
          <w:tcPr>
            <w:tcW w:w="3672" w:type="dxa"/>
            <w:noWrap/>
            <w:hideMark/>
          </w:tcPr>
          <w:p w14:paraId="40CEEC45"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Frederic.Gabin@dolby.com</w:t>
            </w:r>
          </w:p>
        </w:tc>
      </w:tr>
      <w:tr w:rsidR="005959F3" w:rsidRPr="005959F3" w14:paraId="03D6651E"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D6F7D77" w14:textId="77777777"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 xml:space="preserve">Olli </w:t>
            </w:r>
            <w:proofErr w:type="spellStart"/>
            <w:r w:rsidRPr="005959F3">
              <w:rPr>
                <w:rFonts w:ascii="Calibri" w:eastAsia="Times New Roman" w:hAnsi="Calibri" w:cs="Calibri"/>
                <w:color w:val="000000"/>
                <w:lang w:val="en-FI"/>
              </w:rPr>
              <w:t>Hynönen</w:t>
            </w:r>
            <w:proofErr w:type="spellEnd"/>
          </w:p>
        </w:tc>
        <w:tc>
          <w:tcPr>
            <w:tcW w:w="2126" w:type="dxa"/>
            <w:noWrap/>
            <w:hideMark/>
          </w:tcPr>
          <w:p w14:paraId="592D06C3" w14:textId="72C74D66"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4</w:t>
            </w:r>
            <w:r w:rsidRPr="005959F3">
              <w:rPr>
                <w:rFonts w:ascii="Calibri" w:eastAsia="Times New Roman" w:hAnsi="Calibri" w:cs="Calibri"/>
                <w:color w:val="000000"/>
                <w:lang w:val="en-FI"/>
              </w:rPr>
              <w:t>:00:12 PM</w:t>
            </w:r>
          </w:p>
        </w:tc>
        <w:tc>
          <w:tcPr>
            <w:tcW w:w="1510" w:type="dxa"/>
            <w:noWrap/>
            <w:hideMark/>
          </w:tcPr>
          <w:p w14:paraId="2F693A16"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2h 1m 38s</w:t>
            </w:r>
          </w:p>
        </w:tc>
        <w:tc>
          <w:tcPr>
            <w:tcW w:w="3672" w:type="dxa"/>
            <w:noWrap/>
            <w:hideMark/>
          </w:tcPr>
          <w:p w14:paraId="72E63043"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olli.hynonen@ericsson.com</w:t>
            </w:r>
          </w:p>
        </w:tc>
      </w:tr>
      <w:tr w:rsidR="005959F3" w:rsidRPr="002A4B56" w14:paraId="26C593D1"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2F1DD3B" w14:textId="77777777"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Gaëlle Martin-Cocher</w:t>
            </w:r>
          </w:p>
        </w:tc>
        <w:tc>
          <w:tcPr>
            <w:tcW w:w="2126" w:type="dxa"/>
            <w:noWrap/>
            <w:hideMark/>
          </w:tcPr>
          <w:p w14:paraId="23C0F627" w14:textId="58ECF950"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4</w:t>
            </w:r>
            <w:r w:rsidRPr="005959F3">
              <w:rPr>
                <w:rFonts w:ascii="Calibri" w:eastAsia="Times New Roman" w:hAnsi="Calibri" w:cs="Calibri"/>
                <w:color w:val="000000"/>
                <w:lang w:val="en-FI"/>
              </w:rPr>
              <w:t>:00:35 PM</w:t>
            </w:r>
          </w:p>
        </w:tc>
        <w:tc>
          <w:tcPr>
            <w:tcW w:w="1510" w:type="dxa"/>
            <w:noWrap/>
            <w:hideMark/>
          </w:tcPr>
          <w:p w14:paraId="3CB00837"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1s</w:t>
            </w:r>
          </w:p>
        </w:tc>
        <w:tc>
          <w:tcPr>
            <w:tcW w:w="3672" w:type="dxa"/>
            <w:noWrap/>
            <w:hideMark/>
          </w:tcPr>
          <w:p w14:paraId="4837FBD9"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Gaelle.Martin-Cocher@InterDigital.com</w:t>
            </w:r>
          </w:p>
        </w:tc>
      </w:tr>
      <w:tr w:rsidR="005959F3" w:rsidRPr="002A4B56" w14:paraId="7DF3F291"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4C4868E" w14:textId="77777777"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Gaëlle Martin-Cocher</w:t>
            </w:r>
          </w:p>
        </w:tc>
        <w:tc>
          <w:tcPr>
            <w:tcW w:w="2126" w:type="dxa"/>
            <w:noWrap/>
            <w:hideMark/>
          </w:tcPr>
          <w:p w14:paraId="026AAFF6" w14:textId="2EE95995"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4</w:t>
            </w:r>
            <w:r w:rsidRPr="005959F3">
              <w:rPr>
                <w:rFonts w:ascii="Calibri" w:eastAsia="Times New Roman" w:hAnsi="Calibri" w:cs="Calibri"/>
                <w:color w:val="000000"/>
                <w:lang w:val="en-FI"/>
              </w:rPr>
              <w:t>:01:43 PM</w:t>
            </w:r>
          </w:p>
        </w:tc>
        <w:tc>
          <w:tcPr>
            <w:tcW w:w="1510" w:type="dxa"/>
            <w:noWrap/>
            <w:hideMark/>
          </w:tcPr>
          <w:p w14:paraId="51ED1096"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7m 46s</w:t>
            </w:r>
          </w:p>
        </w:tc>
        <w:tc>
          <w:tcPr>
            <w:tcW w:w="3672" w:type="dxa"/>
            <w:noWrap/>
            <w:hideMark/>
          </w:tcPr>
          <w:p w14:paraId="0EA22862"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Gaelle.Martin-Cocher@InterDigital.com</w:t>
            </w:r>
          </w:p>
        </w:tc>
      </w:tr>
      <w:tr w:rsidR="005959F3" w:rsidRPr="005959F3" w14:paraId="42F20992"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2ADA302" w14:textId="77777777"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Srinivas Gudumasu</w:t>
            </w:r>
          </w:p>
        </w:tc>
        <w:tc>
          <w:tcPr>
            <w:tcW w:w="2126" w:type="dxa"/>
            <w:noWrap/>
            <w:hideMark/>
          </w:tcPr>
          <w:p w14:paraId="2A5340CB" w14:textId="33428DE1"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4</w:t>
            </w:r>
            <w:r w:rsidRPr="005959F3">
              <w:rPr>
                <w:rFonts w:ascii="Calibri" w:eastAsia="Times New Roman" w:hAnsi="Calibri" w:cs="Calibri"/>
                <w:color w:val="000000"/>
                <w:lang w:val="en-FI"/>
              </w:rPr>
              <w:t>:00:48 PM</w:t>
            </w:r>
          </w:p>
        </w:tc>
        <w:tc>
          <w:tcPr>
            <w:tcW w:w="1510" w:type="dxa"/>
            <w:noWrap/>
            <w:hideMark/>
          </w:tcPr>
          <w:p w14:paraId="56E98702"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2h 1m 3s</w:t>
            </w:r>
          </w:p>
        </w:tc>
        <w:tc>
          <w:tcPr>
            <w:tcW w:w="3672" w:type="dxa"/>
            <w:noWrap/>
            <w:hideMark/>
          </w:tcPr>
          <w:p w14:paraId="57ED3AB5"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Srinivas.Gudumasu@InterDigital.com</w:t>
            </w:r>
          </w:p>
        </w:tc>
      </w:tr>
      <w:tr w:rsidR="005959F3" w:rsidRPr="005959F3" w14:paraId="6E7B423F"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A65FB62" w14:textId="77777777"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Szucs, Paul</w:t>
            </w:r>
          </w:p>
        </w:tc>
        <w:tc>
          <w:tcPr>
            <w:tcW w:w="2126" w:type="dxa"/>
            <w:noWrap/>
            <w:hideMark/>
          </w:tcPr>
          <w:p w14:paraId="1569B42C" w14:textId="75AEA6CF"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4</w:t>
            </w:r>
            <w:r w:rsidRPr="005959F3">
              <w:rPr>
                <w:rFonts w:ascii="Calibri" w:eastAsia="Times New Roman" w:hAnsi="Calibri" w:cs="Calibri"/>
                <w:color w:val="000000"/>
                <w:lang w:val="en-FI"/>
              </w:rPr>
              <w:t>:01:07 PM</w:t>
            </w:r>
          </w:p>
        </w:tc>
        <w:tc>
          <w:tcPr>
            <w:tcW w:w="1510" w:type="dxa"/>
            <w:noWrap/>
            <w:hideMark/>
          </w:tcPr>
          <w:p w14:paraId="1331C019"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1h 50m 1s</w:t>
            </w:r>
          </w:p>
        </w:tc>
        <w:tc>
          <w:tcPr>
            <w:tcW w:w="3672" w:type="dxa"/>
            <w:noWrap/>
            <w:hideMark/>
          </w:tcPr>
          <w:p w14:paraId="76A336D3"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Paul.Szucs@sony.com</w:t>
            </w:r>
          </w:p>
        </w:tc>
      </w:tr>
      <w:tr w:rsidR="005959F3" w:rsidRPr="005959F3" w14:paraId="04AE1897"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9A965FF" w14:textId="540A0E44"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 xml:space="preserve">Imed Bouazizi </w:t>
            </w:r>
          </w:p>
        </w:tc>
        <w:tc>
          <w:tcPr>
            <w:tcW w:w="2126" w:type="dxa"/>
            <w:noWrap/>
            <w:hideMark/>
          </w:tcPr>
          <w:p w14:paraId="42BAABE6" w14:textId="33B745E4"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4</w:t>
            </w:r>
            <w:r w:rsidRPr="005959F3">
              <w:rPr>
                <w:rFonts w:ascii="Calibri" w:eastAsia="Times New Roman" w:hAnsi="Calibri" w:cs="Calibri"/>
                <w:color w:val="000000"/>
                <w:lang w:val="en-FI"/>
              </w:rPr>
              <w:t>:01:15 PM</w:t>
            </w:r>
          </w:p>
        </w:tc>
        <w:tc>
          <w:tcPr>
            <w:tcW w:w="1510" w:type="dxa"/>
            <w:noWrap/>
            <w:hideMark/>
          </w:tcPr>
          <w:p w14:paraId="0E615C3E"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2h 38s</w:t>
            </w:r>
          </w:p>
        </w:tc>
        <w:tc>
          <w:tcPr>
            <w:tcW w:w="3672" w:type="dxa"/>
            <w:noWrap/>
            <w:hideMark/>
          </w:tcPr>
          <w:p w14:paraId="481C6727"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BOUAZIZI@qti.qualcomm.com</w:t>
            </w:r>
          </w:p>
        </w:tc>
      </w:tr>
      <w:tr w:rsidR="005959F3" w:rsidRPr="005959F3" w14:paraId="19A4DC61"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5F20F08" w14:textId="3A98AAC0"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 xml:space="preserve">GESTRAUD Yann INNOV/IT-S </w:t>
            </w:r>
          </w:p>
        </w:tc>
        <w:tc>
          <w:tcPr>
            <w:tcW w:w="2126" w:type="dxa"/>
            <w:noWrap/>
            <w:hideMark/>
          </w:tcPr>
          <w:p w14:paraId="523765E5" w14:textId="5A97A80F"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4</w:t>
            </w:r>
            <w:r w:rsidRPr="005959F3">
              <w:rPr>
                <w:rFonts w:ascii="Calibri" w:eastAsia="Times New Roman" w:hAnsi="Calibri" w:cs="Calibri"/>
                <w:color w:val="000000"/>
                <w:lang w:val="en-FI"/>
              </w:rPr>
              <w:t>:01:23 PM</w:t>
            </w:r>
          </w:p>
        </w:tc>
        <w:tc>
          <w:tcPr>
            <w:tcW w:w="1510" w:type="dxa"/>
            <w:noWrap/>
            <w:hideMark/>
          </w:tcPr>
          <w:p w14:paraId="324CE0AD"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2h 1m 2s</w:t>
            </w:r>
          </w:p>
        </w:tc>
        <w:tc>
          <w:tcPr>
            <w:tcW w:w="3672" w:type="dxa"/>
            <w:noWrap/>
            <w:hideMark/>
          </w:tcPr>
          <w:p w14:paraId="4A54288F"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yann.gestraud@orange.com</w:t>
            </w:r>
          </w:p>
        </w:tc>
      </w:tr>
      <w:tr w:rsidR="005959F3" w:rsidRPr="005959F3" w14:paraId="2BF0935F"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4A73453" w14:textId="77777777"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Thorsten Lohmar</w:t>
            </w:r>
          </w:p>
        </w:tc>
        <w:tc>
          <w:tcPr>
            <w:tcW w:w="2126" w:type="dxa"/>
            <w:noWrap/>
            <w:hideMark/>
          </w:tcPr>
          <w:p w14:paraId="7D8F521A" w14:textId="1DCF40C6"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4</w:t>
            </w:r>
            <w:r w:rsidRPr="005959F3">
              <w:rPr>
                <w:rFonts w:ascii="Calibri" w:eastAsia="Times New Roman" w:hAnsi="Calibri" w:cs="Calibri"/>
                <w:color w:val="000000"/>
                <w:lang w:val="en-FI"/>
              </w:rPr>
              <w:t>:01:33 PM</w:t>
            </w:r>
          </w:p>
        </w:tc>
        <w:tc>
          <w:tcPr>
            <w:tcW w:w="1510" w:type="dxa"/>
            <w:noWrap/>
            <w:hideMark/>
          </w:tcPr>
          <w:p w14:paraId="7E4DBC9B"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1h 22m 47s</w:t>
            </w:r>
          </w:p>
        </w:tc>
        <w:tc>
          <w:tcPr>
            <w:tcW w:w="3672" w:type="dxa"/>
            <w:noWrap/>
            <w:hideMark/>
          </w:tcPr>
          <w:p w14:paraId="07498E9B"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thorsten.lohmar@ericsson.com</w:t>
            </w:r>
          </w:p>
        </w:tc>
      </w:tr>
      <w:tr w:rsidR="005959F3" w:rsidRPr="005959F3" w14:paraId="1A81EEA1"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7526CCB" w14:textId="09684214"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 xml:space="preserve">Liangping Ma </w:t>
            </w:r>
          </w:p>
        </w:tc>
        <w:tc>
          <w:tcPr>
            <w:tcW w:w="2126" w:type="dxa"/>
            <w:noWrap/>
            <w:hideMark/>
          </w:tcPr>
          <w:p w14:paraId="402473F3" w14:textId="6DA8498C"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4</w:t>
            </w:r>
            <w:r w:rsidRPr="005959F3">
              <w:rPr>
                <w:rFonts w:ascii="Calibri" w:eastAsia="Times New Roman" w:hAnsi="Calibri" w:cs="Calibri"/>
                <w:color w:val="000000"/>
                <w:lang w:val="en-FI"/>
              </w:rPr>
              <w:t>:02:04 PM</w:t>
            </w:r>
          </w:p>
        </w:tc>
        <w:tc>
          <w:tcPr>
            <w:tcW w:w="1510" w:type="dxa"/>
            <w:noWrap/>
            <w:hideMark/>
          </w:tcPr>
          <w:p w14:paraId="518100B3"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1h 59m 47s</w:t>
            </w:r>
          </w:p>
        </w:tc>
        <w:tc>
          <w:tcPr>
            <w:tcW w:w="3672" w:type="dxa"/>
            <w:noWrap/>
            <w:hideMark/>
          </w:tcPr>
          <w:p w14:paraId="5D04C18C"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lpma@qti.qualcomm.com</w:t>
            </w:r>
          </w:p>
        </w:tc>
      </w:tr>
      <w:tr w:rsidR="005959F3" w:rsidRPr="005959F3" w14:paraId="777174B4"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5AC5701" w14:textId="394A6AD8"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 xml:space="preserve">Elmira Ramazanirend, Vodafone </w:t>
            </w:r>
          </w:p>
        </w:tc>
        <w:tc>
          <w:tcPr>
            <w:tcW w:w="2126" w:type="dxa"/>
            <w:noWrap/>
            <w:hideMark/>
          </w:tcPr>
          <w:p w14:paraId="3F9283E6" w14:textId="4B4BCA0D"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4</w:t>
            </w:r>
            <w:r w:rsidRPr="005959F3">
              <w:rPr>
                <w:rFonts w:ascii="Calibri" w:eastAsia="Times New Roman" w:hAnsi="Calibri" w:cs="Calibri"/>
                <w:color w:val="000000"/>
                <w:lang w:val="en-FI"/>
              </w:rPr>
              <w:t>:05:42 PM</w:t>
            </w:r>
          </w:p>
        </w:tc>
        <w:tc>
          <w:tcPr>
            <w:tcW w:w="1510" w:type="dxa"/>
            <w:noWrap/>
            <w:hideMark/>
          </w:tcPr>
          <w:p w14:paraId="72DAF3C8"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44m 11s</w:t>
            </w:r>
          </w:p>
        </w:tc>
        <w:tc>
          <w:tcPr>
            <w:tcW w:w="3672" w:type="dxa"/>
            <w:noWrap/>
            <w:hideMark/>
          </w:tcPr>
          <w:p w14:paraId="54C728B4"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elmira.ramazanirend1@vodafone.com</w:t>
            </w:r>
          </w:p>
        </w:tc>
      </w:tr>
      <w:tr w:rsidR="005959F3" w:rsidRPr="005959F3" w14:paraId="5BD5FAF6"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6970C22" w14:textId="77777777"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Iraj Sodagar</w:t>
            </w:r>
          </w:p>
        </w:tc>
        <w:tc>
          <w:tcPr>
            <w:tcW w:w="2126" w:type="dxa"/>
            <w:noWrap/>
            <w:hideMark/>
          </w:tcPr>
          <w:p w14:paraId="7BB9602C" w14:textId="6A629C80"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4</w:t>
            </w:r>
            <w:r w:rsidRPr="005959F3">
              <w:rPr>
                <w:rFonts w:ascii="Calibri" w:eastAsia="Times New Roman" w:hAnsi="Calibri" w:cs="Calibri"/>
                <w:color w:val="000000"/>
                <w:lang w:val="en-FI"/>
              </w:rPr>
              <w:t>:07:00 PM</w:t>
            </w:r>
          </w:p>
        </w:tc>
        <w:tc>
          <w:tcPr>
            <w:tcW w:w="1510" w:type="dxa"/>
            <w:noWrap/>
            <w:hideMark/>
          </w:tcPr>
          <w:p w14:paraId="11AB6070"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1h 13m 54s</w:t>
            </w:r>
          </w:p>
        </w:tc>
        <w:tc>
          <w:tcPr>
            <w:tcW w:w="3672" w:type="dxa"/>
            <w:noWrap/>
            <w:hideMark/>
          </w:tcPr>
          <w:p w14:paraId="769F6441"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irajsodagar@global.tencent.com</w:t>
            </w:r>
          </w:p>
        </w:tc>
      </w:tr>
      <w:tr w:rsidR="005959F3" w:rsidRPr="005959F3" w14:paraId="101CC7A4"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B099831" w14:textId="4B4C3790"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 xml:space="preserve">Jiayi Xu CMCC </w:t>
            </w:r>
          </w:p>
        </w:tc>
        <w:tc>
          <w:tcPr>
            <w:tcW w:w="2126" w:type="dxa"/>
            <w:noWrap/>
            <w:hideMark/>
          </w:tcPr>
          <w:p w14:paraId="7A206E0F" w14:textId="71EC6399"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4</w:t>
            </w:r>
            <w:r w:rsidRPr="005959F3">
              <w:rPr>
                <w:rFonts w:ascii="Calibri" w:eastAsia="Times New Roman" w:hAnsi="Calibri" w:cs="Calibri"/>
                <w:color w:val="000000"/>
                <w:lang w:val="en-FI"/>
              </w:rPr>
              <w:t>:19:43 PM</w:t>
            </w:r>
          </w:p>
        </w:tc>
        <w:tc>
          <w:tcPr>
            <w:tcW w:w="1510" w:type="dxa"/>
            <w:noWrap/>
            <w:hideMark/>
          </w:tcPr>
          <w:p w14:paraId="492B229F"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1h 42m 9s</w:t>
            </w:r>
          </w:p>
        </w:tc>
        <w:tc>
          <w:tcPr>
            <w:tcW w:w="3672" w:type="dxa"/>
            <w:noWrap/>
            <w:hideMark/>
          </w:tcPr>
          <w:p w14:paraId="16DBFA44"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p>
        </w:tc>
      </w:tr>
      <w:tr w:rsidR="005959F3" w:rsidRPr="005959F3" w14:paraId="44114ACB"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B239640" w14:textId="291010D3"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 xml:space="preserve">Thomas Stockhammer </w:t>
            </w:r>
          </w:p>
        </w:tc>
        <w:tc>
          <w:tcPr>
            <w:tcW w:w="2126" w:type="dxa"/>
            <w:noWrap/>
            <w:hideMark/>
          </w:tcPr>
          <w:p w14:paraId="5F47ED84" w14:textId="2116C4C5"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4</w:t>
            </w:r>
            <w:r w:rsidRPr="005959F3">
              <w:rPr>
                <w:rFonts w:ascii="Calibri" w:eastAsia="Times New Roman" w:hAnsi="Calibri" w:cs="Calibri"/>
                <w:color w:val="000000"/>
                <w:lang w:val="en-FI"/>
              </w:rPr>
              <w:t>:27:45 PM</w:t>
            </w:r>
          </w:p>
        </w:tc>
        <w:tc>
          <w:tcPr>
            <w:tcW w:w="1510" w:type="dxa"/>
            <w:noWrap/>
            <w:hideMark/>
          </w:tcPr>
          <w:p w14:paraId="656FB9BE"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1h 34m 4s</w:t>
            </w:r>
          </w:p>
        </w:tc>
        <w:tc>
          <w:tcPr>
            <w:tcW w:w="3672" w:type="dxa"/>
            <w:noWrap/>
            <w:hideMark/>
          </w:tcPr>
          <w:p w14:paraId="0A35913B"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tsto@qti.qualcomm.com</w:t>
            </w:r>
          </w:p>
        </w:tc>
      </w:tr>
      <w:tr w:rsidR="005959F3" w:rsidRPr="005959F3" w14:paraId="7463B022"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66F16B9" w14:textId="3FF0368B"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 xml:space="preserve">Yongjing Zhang (Huawei) </w:t>
            </w:r>
          </w:p>
        </w:tc>
        <w:tc>
          <w:tcPr>
            <w:tcW w:w="2126" w:type="dxa"/>
            <w:noWrap/>
            <w:hideMark/>
          </w:tcPr>
          <w:p w14:paraId="4EC7B443" w14:textId="4469256B"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4</w:t>
            </w:r>
            <w:r w:rsidRPr="005959F3">
              <w:rPr>
                <w:rFonts w:ascii="Calibri" w:eastAsia="Times New Roman" w:hAnsi="Calibri" w:cs="Calibri"/>
                <w:color w:val="000000"/>
                <w:lang w:val="en-FI"/>
              </w:rPr>
              <w:t>:44:43 PM</w:t>
            </w:r>
          </w:p>
        </w:tc>
        <w:tc>
          <w:tcPr>
            <w:tcW w:w="1510" w:type="dxa"/>
            <w:noWrap/>
            <w:hideMark/>
          </w:tcPr>
          <w:p w14:paraId="5E5B4E3F"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1h 17m 5s</w:t>
            </w:r>
          </w:p>
        </w:tc>
        <w:tc>
          <w:tcPr>
            <w:tcW w:w="3672" w:type="dxa"/>
            <w:noWrap/>
            <w:hideMark/>
          </w:tcPr>
          <w:p w14:paraId="6FD5B3E8"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p>
        </w:tc>
      </w:tr>
      <w:tr w:rsidR="005959F3" w:rsidRPr="005959F3" w14:paraId="083700E5"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F68F513" w14:textId="39619407"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 xml:space="preserve">RAGOT Stéphane INNOV/IT-S </w:t>
            </w:r>
          </w:p>
        </w:tc>
        <w:tc>
          <w:tcPr>
            <w:tcW w:w="2126" w:type="dxa"/>
            <w:noWrap/>
            <w:hideMark/>
          </w:tcPr>
          <w:p w14:paraId="688EA2F5" w14:textId="2E0341EC"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5</w:t>
            </w:r>
            <w:r w:rsidRPr="005959F3">
              <w:rPr>
                <w:rFonts w:ascii="Calibri" w:eastAsia="Times New Roman" w:hAnsi="Calibri" w:cs="Calibri"/>
                <w:color w:val="000000"/>
                <w:lang w:val="en-FI"/>
              </w:rPr>
              <w:t>:10:48 PM</w:t>
            </w:r>
          </w:p>
        </w:tc>
        <w:tc>
          <w:tcPr>
            <w:tcW w:w="1510" w:type="dxa"/>
            <w:noWrap/>
            <w:hideMark/>
          </w:tcPr>
          <w:p w14:paraId="430E6EAA"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51m 23s</w:t>
            </w:r>
          </w:p>
        </w:tc>
        <w:tc>
          <w:tcPr>
            <w:tcW w:w="3672" w:type="dxa"/>
            <w:noWrap/>
            <w:hideMark/>
          </w:tcPr>
          <w:p w14:paraId="1BB84B8C"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stephane.ragot@orange.com</w:t>
            </w:r>
          </w:p>
        </w:tc>
      </w:tr>
      <w:tr w:rsidR="005959F3" w:rsidRPr="005959F3" w14:paraId="45370C34" w14:textId="77777777" w:rsidTr="00397DC5">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12A0C29" w14:textId="7D695732" w:rsidR="005959F3" w:rsidRPr="005959F3" w:rsidRDefault="005959F3" w:rsidP="005959F3">
            <w:pPr>
              <w:widowControl/>
              <w:spacing w:before="0"/>
              <w:rPr>
                <w:rFonts w:ascii="Calibri" w:eastAsia="Times New Roman" w:hAnsi="Calibri" w:cs="Calibri"/>
                <w:color w:val="000000"/>
                <w:lang w:val="en-FI"/>
              </w:rPr>
            </w:pPr>
            <w:r w:rsidRPr="005959F3">
              <w:rPr>
                <w:rFonts w:ascii="Calibri" w:eastAsia="Times New Roman" w:hAnsi="Calibri" w:cs="Calibri"/>
                <w:color w:val="000000"/>
                <w:lang w:val="en-FI"/>
              </w:rPr>
              <w:t xml:space="preserve">Ryan Lee - Samsung </w:t>
            </w:r>
          </w:p>
        </w:tc>
        <w:tc>
          <w:tcPr>
            <w:tcW w:w="2126" w:type="dxa"/>
            <w:noWrap/>
            <w:hideMark/>
          </w:tcPr>
          <w:p w14:paraId="052158DD" w14:textId="27200252"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 xml:space="preserve">5/06/24, </w:t>
            </w:r>
            <w:r w:rsidR="00FD539E">
              <w:rPr>
                <w:rFonts w:ascii="Calibri" w:eastAsia="Times New Roman" w:hAnsi="Calibri" w:cs="Calibri"/>
                <w:color w:val="000000"/>
                <w:lang w:val="en-FI"/>
              </w:rPr>
              <w:t>5</w:t>
            </w:r>
            <w:r w:rsidRPr="005959F3">
              <w:rPr>
                <w:rFonts w:ascii="Calibri" w:eastAsia="Times New Roman" w:hAnsi="Calibri" w:cs="Calibri"/>
                <w:color w:val="000000"/>
                <w:lang w:val="en-FI"/>
              </w:rPr>
              <w:t>:13:04 PM</w:t>
            </w:r>
          </w:p>
        </w:tc>
        <w:tc>
          <w:tcPr>
            <w:tcW w:w="1510" w:type="dxa"/>
            <w:noWrap/>
            <w:hideMark/>
          </w:tcPr>
          <w:p w14:paraId="6B5AD333"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r w:rsidRPr="005959F3">
              <w:rPr>
                <w:rFonts w:ascii="Calibri" w:eastAsia="Times New Roman" w:hAnsi="Calibri" w:cs="Calibri"/>
                <w:color w:val="000000"/>
                <w:lang w:val="en-FI"/>
              </w:rPr>
              <w:t>48m 57s</w:t>
            </w:r>
          </w:p>
        </w:tc>
        <w:tc>
          <w:tcPr>
            <w:tcW w:w="3672" w:type="dxa"/>
            <w:noWrap/>
            <w:hideMark/>
          </w:tcPr>
          <w:p w14:paraId="16653F38" w14:textId="77777777" w:rsidR="005959F3" w:rsidRPr="005959F3" w:rsidRDefault="005959F3" w:rsidP="005959F3">
            <w:pPr>
              <w:widowControl/>
              <w:spacing w:before="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FI"/>
              </w:rPr>
            </w:pPr>
          </w:p>
        </w:tc>
      </w:tr>
    </w:tbl>
    <w:p w14:paraId="6D1B8434" w14:textId="77777777" w:rsidR="003F672A" w:rsidRDefault="003F672A">
      <w:pPr>
        <w:widowControl/>
        <w:spacing w:before="0" w:after="0" w:line="276" w:lineRule="auto"/>
      </w:pPr>
    </w:p>
    <w:sectPr w:rsidR="003F672A">
      <w:headerReference w:type="default" r:id="rId35"/>
      <w:footerReference w:type="default" r:id="rId36"/>
      <w:headerReference w:type="first" r:id="rId37"/>
      <w:footerReference w:type="first" r:id="rId38"/>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B84A2" w14:textId="77777777" w:rsidR="003B43D1" w:rsidRDefault="003B43D1">
      <w:pPr>
        <w:spacing w:before="0" w:after="0"/>
      </w:pPr>
      <w:r>
        <w:separator/>
      </w:r>
    </w:p>
  </w:endnote>
  <w:endnote w:type="continuationSeparator" w:id="0">
    <w:p w14:paraId="6D1B84A4" w14:textId="77777777" w:rsidR="003B43D1" w:rsidRDefault="003B43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B849A" w14:textId="77777777" w:rsidR="003F672A" w:rsidRDefault="003F672A">
    <w:pPr>
      <w:widowControl/>
      <w:tabs>
        <w:tab w:val="left" w:pos="7088"/>
      </w:tabs>
      <w:spacing w:before="120" w:after="0"/>
      <w:rPr>
        <w:b/>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B849D" w14:textId="17797ED6" w:rsidR="003F672A" w:rsidRDefault="003B43D1">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5959F3">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5959F3">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B849E" w14:textId="77777777" w:rsidR="003B43D1" w:rsidRDefault="003B43D1">
      <w:pPr>
        <w:spacing w:before="0" w:after="0"/>
      </w:pPr>
      <w:r>
        <w:separator/>
      </w:r>
    </w:p>
  </w:footnote>
  <w:footnote w:type="continuationSeparator" w:id="0">
    <w:p w14:paraId="6D1B84A0" w14:textId="77777777" w:rsidR="003B43D1" w:rsidRDefault="003B43D1">
      <w:pPr>
        <w:spacing w:before="0" w:after="0"/>
      </w:pPr>
      <w:r>
        <w:continuationSeparator/>
      </w:r>
    </w:p>
  </w:footnote>
  <w:footnote w:id="1">
    <w:p w14:paraId="6D1B849E" w14:textId="77777777" w:rsidR="003F672A" w:rsidRDefault="003B43D1">
      <w:pPr>
        <w:tabs>
          <w:tab w:val="left" w:pos="2160"/>
          <w:tab w:val="left" w:pos="5580"/>
        </w:tabs>
        <w:spacing w:after="0"/>
        <w:ind w:left="288" w:hanging="288"/>
        <w:rPr>
          <w:sz w:val="18"/>
          <w:szCs w:val="18"/>
        </w:rPr>
      </w:pPr>
      <w:r>
        <w:rPr>
          <w:vertAlign w:val="superscript"/>
        </w:rPr>
        <w:footnoteRef/>
      </w:r>
      <w:r>
        <w:rPr>
          <w:sz w:val="18"/>
          <w:szCs w:val="18"/>
        </w:rPr>
        <w:tab/>
        <w:t>Saba AHSAN, Nokia Corporation; saba.ahsan@nokia.com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B8498" w14:textId="77777777" w:rsidR="003F672A" w:rsidRDefault="003B43D1">
    <w:pPr>
      <w:spacing w:before="0" w:after="240"/>
      <w:rPr>
        <w:sz w:val="20"/>
        <w:szCs w:val="20"/>
      </w:rPr>
    </w:pPr>
    <w:r>
      <w:tab/>
    </w:r>
  </w:p>
  <w:p w14:paraId="6D1B8499" w14:textId="77777777" w:rsidR="003F672A" w:rsidRDefault="003F672A">
    <w:pPr>
      <w:spacing w:before="0" w:after="240"/>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18FD5" w14:textId="612F446E" w:rsidR="002A4B56" w:rsidRPr="002A4B56" w:rsidRDefault="002A4B56" w:rsidP="002A4B56">
    <w:pPr>
      <w:pStyle w:val="Header"/>
      <w:rPr>
        <w:b/>
      </w:rPr>
    </w:pPr>
    <w:r w:rsidRPr="002A4B56">
      <w:rPr>
        <w:b/>
      </w:rPr>
      <w:t>3GPP TSG-SA WG4 Meeting #128</w:t>
    </w:r>
    <w:r w:rsidRPr="002A4B56">
      <w:rPr>
        <w:b/>
      </w:rPr>
      <w:tab/>
    </w:r>
    <w:r>
      <w:rPr>
        <w:b/>
      </w:rPr>
      <w:tab/>
    </w:r>
    <w:r w:rsidRPr="002A4B56">
      <w:rPr>
        <w:b/>
      </w:rPr>
      <w:t>S4-240986</w:t>
    </w:r>
  </w:p>
  <w:p w14:paraId="6D1B849C" w14:textId="37A7CA80" w:rsidR="003F672A" w:rsidRPr="002A4B56" w:rsidRDefault="002A4B56" w:rsidP="002A4B56">
    <w:pPr>
      <w:pStyle w:val="Header"/>
    </w:pPr>
    <w:r w:rsidRPr="002A4B56">
      <w:rPr>
        <w:b/>
      </w:rPr>
      <w:t>South Korea, Jeju, 20 – 24 May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A70F5B"/>
    <w:multiLevelType w:val="multilevel"/>
    <w:tmpl w:val="96A0F6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373259E"/>
    <w:multiLevelType w:val="multilevel"/>
    <w:tmpl w:val="BC4423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1F719ED"/>
    <w:multiLevelType w:val="hybridMultilevel"/>
    <w:tmpl w:val="B7C217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39046914">
    <w:abstractNumId w:val="1"/>
  </w:num>
  <w:num w:numId="2" w16cid:durableId="752161219">
    <w:abstractNumId w:val="0"/>
  </w:num>
  <w:num w:numId="3" w16cid:durableId="19812992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72A"/>
    <w:rsid w:val="000A7F8D"/>
    <w:rsid w:val="002A4B56"/>
    <w:rsid w:val="00397DC5"/>
    <w:rsid w:val="003B43D1"/>
    <w:rsid w:val="003E120A"/>
    <w:rsid w:val="003F672A"/>
    <w:rsid w:val="004F4D8C"/>
    <w:rsid w:val="005959F3"/>
    <w:rsid w:val="009A12DB"/>
    <w:rsid w:val="00A01F78"/>
    <w:rsid w:val="00B22FEA"/>
    <w:rsid w:val="00BA3DCD"/>
    <w:rsid w:val="00D047D1"/>
    <w:rsid w:val="00F940CE"/>
    <w:rsid w:val="00FD539E"/>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B82C1"/>
  <w15:docId w15:val="{9B906384-4D72-4622-9EC5-02527A5CC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FI" w:bidi="ar-SA"/>
      </w:rPr>
    </w:rPrDefault>
    <w:pPrDefault>
      <w:pPr>
        <w:widowControl w:val="0"/>
        <w:spacing w:before="4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10181F"/>
    <w:pPr>
      <w:tabs>
        <w:tab w:val="center" w:pos="4513"/>
        <w:tab w:val="right" w:pos="9026"/>
      </w:tabs>
      <w:spacing w:before="0" w:after="0"/>
    </w:pPr>
  </w:style>
  <w:style w:type="character" w:customStyle="1" w:styleId="HeaderChar">
    <w:name w:val="Header Char"/>
    <w:basedOn w:val="DefaultParagraphFont"/>
    <w:link w:val="Header"/>
    <w:uiPriority w:val="99"/>
    <w:rsid w:val="0010181F"/>
  </w:style>
  <w:style w:type="paragraph" w:styleId="Footer">
    <w:name w:val="footer"/>
    <w:basedOn w:val="Normal"/>
    <w:link w:val="FooterChar"/>
    <w:uiPriority w:val="99"/>
    <w:unhideWhenUsed/>
    <w:rsid w:val="0010181F"/>
    <w:pPr>
      <w:tabs>
        <w:tab w:val="center" w:pos="4513"/>
        <w:tab w:val="right" w:pos="9026"/>
      </w:tabs>
      <w:spacing w:before="0" w:after="0"/>
    </w:pPr>
  </w:style>
  <w:style w:type="character" w:customStyle="1" w:styleId="FooterChar">
    <w:name w:val="Footer Char"/>
    <w:basedOn w:val="DefaultParagraphFont"/>
    <w:link w:val="Footer"/>
    <w:uiPriority w:val="99"/>
    <w:rsid w:val="0010181F"/>
  </w:style>
  <w:style w:type="paragraph" w:customStyle="1" w:styleId="Heading">
    <w:name w:val="Heading"/>
    <w:aliases w:val="1_"/>
    <w:basedOn w:val="Normal"/>
    <w:link w:val="HeadingCar"/>
    <w:rsid w:val="007C6662"/>
    <w:pPr>
      <w:widowControl/>
      <w:spacing w:before="0" w:after="0"/>
      <w:ind w:left="1260" w:hanging="551"/>
    </w:pPr>
    <w:rPr>
      <w:rFonts w:ascii="Times New Roman" w:eastAsia="Times New Roman" w:hAnsi="Times New Roman" w:cs="Times New Roman"/>
      <w:b/>
      <w:sz w:val="24"/>
      <w:szCs w:val="24"/>
      <w:lang w:eastAsia="en-US"/>
    </w:rPr>
  </w:style>
  <w:style w:type="character" w:customStyle="1" w:styleId="HeadingCar">
    <w:name w:val="Heading Car"/>
    <w:aliases w:val="1_ Car"/>
    <w:link w:val="Heading"/>
    <w:rsid w:val="007C6662"/>
    <w:rPr>
      <w:rFonts w:ascii="Times New Roman" w:eastAsia="Times New Roman" w:hAnsi="Times New Roman" w:cs="Times New Roman"/>
      <w:b/>
      <w:sz w:val="24"/>
      <w:szCs w:val="24"/>
      <w:lang w:eastAsia="en-US"/>
    </w:rPr>
  </w:style>
  <w:style w:type="character" w:styleId="Hyperlink">
    <w:name w:val="Hyperlink"/>
    <w:basedOn w:val="DefaultParagraphFont"/>
    <w:uiPriority w:val="99"/>
    <w:unhideWhenUsed/>
    <w:rsid w:val="007C6662"/>
    <w:rPr>
      <w:color w:val="0000FF" w:themeColor="hyperlink"/>
      <w:u w:val="single"/>
    </w:rPr>
  </w:style>
  <w:style w:type="character" w:styleId="UnresolvedMention">
    <w:name w:val="Unresolved Mention"/>
    <w:basedOn w:val="DefaultParagraphFont"/>
    <w:uiPriority w:val="99"/>
    <w:semiHidden/>
    <w:unhideWhenUsed/>
    <w:rsid w:val="007C6662"/>
    <w:rPr>
      <w:color w:val="605E5C"/>
      <w:shd w:val="clear" w:color="auto" w:fill="E1DFDD"/>
    </w:rPr>
  </w:style>
  <w:style w:type="paragraph" w:styleId="ListParagraph">
    <w:name w:val="List Paragraph"/>
    <w:basedOn w:val="Normal"/>
    <w:uiPriority w:val="34"/>
    <w:qFormat/>
    <w:rsid w:val="00B43FA7"/>
    <w:pPr>
      <w:widowControl/>
      <w:spacing w:before="0" w:after="0"/>
      <w:ind w:left="720"/>
    </w:pPr>
    <w:rPr>
      <w:rFonts w:ascii="Calibri" w:eastAsiaTheme="minorHAnsi" w:hAnsi="Calibri" w:cs="Calibri"/>
      <w:lang w:val="en-FI" w:eastAsia="en-US"/>
    </w:rPr>
  </w:style>
  <w:style w:type="table" w:customStyle="1" w:styleId="ab">
    <w:basedOn w:val="TableNormal"/>
    <w:tblPr>
      <w:tblStyleRowBandSize w:val="1"/>
      <w:tblStyleColBandSize w:val="1"/>
      <w:tblCellMar>
        <w:left w:w="0" w:type="dxa"/>
        <w:right w:w="0"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styleId="GridTable6Colorful-Accent1">
    <w:name w:val="Grid Table 6 Colorful Accent 1"/>
    <w:basedOn w:val="TableNormal"/>
    <w:uiPriority w:val="51"/>
    <w:rsid w:val="005959F3"/>
    <w:pPr>
      <w:spacing w:after="0"/>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1">
    <w:name w:val="Grid Table 1 Light Accent 1"/>
    <w:basedOn w:val="TableNormal"/>
    <w:uiPriority w:val="46"/>
    <w:rsid w:val="00397DC5"/>
    <w:pPr>
      <w:spacing w:after="0"/>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132283">
      <w:bodyDiv w:val="1"/>
      <w:marLeft w:val="0"/>
      <w:marRight w:val="0"/>
      <w:marTop w:val="0"/>
      <w:marBottom w:val="0"/>
      <w:divBdr>
        <w:top w:val="none" w:sz="0" w:space="0" w:color="auto"/>
        <w:left w:val="none" w:sz="0" w:space="0" w:color="auto"/>
        <w:bottom w:val="none" w:sz="0" w:space="0" w:color="auto"/>
        <w:right w:val="none" w:sz="0" w:space="0" w:color="auto"/>
      </w:divBdr>
    </w:div>
    <w:div w:id="1140733543">
      <w:bodyDiv w:val="1"/>
      <w:marLeft w:val="0"/>
      <w:marRight w:val="0"/>
      <w:marTop w:val="0"/>
      <w:marBottom w:val="0"/>
      <w:divBdr>
        <w:top w:val="none" w:sz="0" w:space="0" w:color="auto"/>
        <w:left w:val="none" w:sz="0" w:space="0" w:color="auto"/>
        <w:bottom w:val="none" w:sz="0" w:space="0" w:color="auto"/>
        <w:right w:val="none" w:sz="0" w:space="0" w:color="auto"/>
      </w:divBdr>
    </w:div>
    <w:div w:id="1583832248">
      <w:bodyDiv w:val="1"/>
      <w:marLeft w:val="0"/>
      <w:marRight w:val="0"/>
      <w:marTop w:val="0"/>
      <w:marBottom w:val="0"/>
      <w:divBdr>
        <w:top w:val="none" w:sz="0" w:space="0" w:color="auto"/>
        <w:left w:val="none" w:sz="0" w:space="0" w:color="auto"/>
        <w:bottom w:val="none" w:sz="0" w:space="0" w:color="auto"/>
        <w:right w:val="none" w:sz="0" w:space="0" w:color="auto"/>
      </w:divBdr>
    </w:div>
    <w:div w:id="1933974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RTC/Docs/S4aR240029.zip" TargetMode="External"/><Relationship Id="rId18" Type="http://schemas.openxmlformats.org/officeDocument/2006/relationships/hyperlink" Target="https://www.3gpp.org/ftp/TSG_SA/WG4_CODEC/3GPP_SA4_AHOC_MTGs/SA4_RTC/Docs/S4aR240031.zip" TargetMode="External"/><Relationship Id="rId26" Type="http://schemas.openxmlformats.org/officeDocument/2006/relationships/hyperlink" Target="https://www.3gpp.org/ftp/TSG_SA/WG4_CODEC/3GPP_SA4_AHOC_MTGs/SA4_RTC/Docs/S4aR240027.zip" TargetMode="External"/><Relationship Id="rId39" Type="http://schemas.openxmlformats.org/officeDocument/2006/relationships/fontTable" Target="fontTable.xml"/><Relationship Id="rId21" Type="http://schemas.openxmlformats.org/officeDocument/2006/relationships/hyperlink" Target="https://www.3gpp.org/ftp/TSG_SA/WG4_CODEC/3GPP_SA4_AHOC_MTGs/SA4_RTC/Docs/S4aR240025.zip" TargetMode="External"/><Relationship Id="rId34" Type="http://schemas.openxmlformats.org/officeDocument/2006/relationships/hyperlink" Target="https://www.3gpp.org/ftp/TSG_SA/WG4_CODEC/3GPP_SA4_AHOC_MTGs/SA4_RTC/Docs/S4aR240035.zip" TargetMode="External"/><Relationship Id="rId7" Type="http://schemas.openxmlformats.org/officeDocument/2006/relationships/endnotes" Target="endnotes.xml"/><Relationship Id="rId12" Type="http://schemas.openxmlformats.org/officeDocument/2006/relationships/hyperlink" Target="https://www.3gpp.org/ftp/TSG_SA/WG4_CODEC/3GPP_SA4_AHOC_MTGs/SA4_RTC/Docs/S4aR240028.zip" TargetMode="External"/><Relationship Id="rId17" Type="http://schemas.openxmlformats.org/officeDocument/2006/relationships/hyperlink" Target="https://www.3gpp.org/ftp/TSG_SA/WG4_CODEC/3GPP_SA4_AHOC_MTGs/SA4_RTC/Docs/S4aR240030.zip" TargetMode="External"/><Relationship Id="rId25" Type="http://schemas.openxmlformats.org/officeDocument/2006/relationships/hyperlink" Target="https://www.3gpp.org/ftp/TSG_SA/WG4_CODEC/3GPP_SA4_AHOC_MTGs/SA4_RTC/Docs/S4aR240026.zip" TargetMode="External"/><Relationship Id="rId33" Type="http://schemas.openxmlformats.org/officeDocument/2006/relationships/hyperlink" Target="https://www.3gpp.org/ftp/TSG_SA/WG4_CODEC/3GPP_SA4_AHOC_MTGs/SA4_RTC/Docs/S4aR240034.zip"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3gpp.org/ftp/TSG_SA/WG4_CODEC/3GPP_SA4_AHOC_MTGs/SA4_RTC/Docs/S4aR240027.zip" TargetMode="External"/><Relationship Id="rId20" Type="http://schemas.openxmlformats.org/officeDocument/2006/relationships/hyperlink" Target="https://www.3gpp.org/ftp/TSG_SA/WG4_CODEC/3GPP_SA4_AHOC_MTGs/SA4_RTC/Docs/S4aR240035.zip" TargetMode="External"/><Relationship Id="rId29" Type="http://schemas.openxmlformats.org/officeDocument/2006/relationships/hyperlink" Target="https://www.3gpp.org/ftp/TSG_SA/WG4_CODEC/3GPP_SA4_AHOC_MTGs/SA4_RTC/Docs/S4aR24003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RTC/Docs/S4aR240034.zip" TargetMode="External"/><Relationship Id="rId24" Type="http://schemas.openxmlformats.org/officeDocument/2006/relationships/hyperlink" Target="https://www.3gpp.org/ftp/TSG_SA/WG4_CODEC/3GPP_SA4_AHOC_MTGs/SA4_RTC/Docs/S4aR240025.zip" TargetMode="External"/><Relationship Id="rId32" Type="http://schemas.openxmlformats.org/officeDocument/2006/relationships/hyperlink" Target="https://www.3gpp.org/ftp/TSG_SA/WG4_CODEC/3GPP_SA4_AHOC_MTGs/SA4_RTC/Docs/S4aR240033.zip"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SA/WG4_CODEC/3GPP_SA4_AHOC_MTGs/SA4_RTC/Docs/S4aR240026.zip" TargetMode="External"/><Relationship Id="rId23" Type="http://schemas.openxmlformats.org/officeDocument/2006/relationships/hyperlink" Target="https://www.3gpp.org/ftp/TSG_SA/WG4_CODEC/3GPP_SA4_AHOC_MTGs/SA4_RTC/Docs/S4aR240024.zip" TargetMode="External"/><Relationship Id="rId28" Type="http://schemas.openxmlformats.org/officeDocument/2006/relationships/hyperlink" Target="https://www.3gpp.org/ftp/TSG_SA/WG4_CODEC/3GPP_SA4_AHOC_MTGs/SA4_RTC/Docs/S4aR240029.zip" TargetMode="External"/><Relationship Id="rId36" Type="http://schemas.openxmlformats.org/officeDocument/2006/relationships/footer" Target="footer1.xml"/><Relationship Id="rId10" Type="http://schemas.openxmlformats.org/officeDocument/2006/relationships/hyperlink" Target="https://www.3gpp.org/ftp/TSG_SA/WG4_CODEC/3GPP_SA4_AHOC_MTGs/SA4_RTC/Docs/S4aR240033.zip" TargetMode="External"/><Relationship Id="rId19" Type="http://schemas.openxmlformats.org/officeDocument/2006/relationships/hyperlink" Target="https://www.3gpp.org/ftp/TSG_SA/WG4_CODEC/3GPP_SA4_AHOC_MTGs/SA4_RTC/Docs/S4aR240032.zip" TargetMode="External"/><Relationship Id="rId31" Type="http://schemas.openxmlformats.org/officeDocument/2006/relationships/hyperlink" Target="https://www.3gpp.org/ftp/TSG_SA/WG4_CODEC/3GPP_SA4_AHOC_MTGs/SA4_RTC/Docs/S4aR240032.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RTC/Docs/S4aR240024.zip" TargetMode="External"/><Relationship Id="rId14" Type="http://schemas.openxmlformats.org/officeDocument/2006/relationships/hyperlink" Target="https://www.3gpp.org/ftp/TSG_SA/WG4_CODEC/3GPP_SA4_AHOC_MTGs/SA4_RTC/Docs/S4aR240023.zip" TargetMode="External"/><Relationship Id="rId22" Type="http://schemas.openxmlformats.org/officeDocument/2006/relationships/hyperlink" Target="https://www.3gpp.org/ftp/TSG_SA/WG4_CODEC/3GPP_SA4_AHOC_MTGs/SA4_RTC/Docs/S4aR240023.zip" TargetMode="External"/><Relationship Id="rId27" Type="http://schemas.openxmlformats.org/officeDocument/2006/relationships/hyperlink" Target="https://www.3gpp.org/ftp/TSG_SA/WG4_CODEC/3GPP_SA4_AHOC_MTGs/SA4_RTC/Docs/S4aR240028.zip" TargetMode="External"/><Relationship Id="rId30" Type="http://schemas.openxmlformats.org/officeDocument/2006/relationships/hyperlink" Target="https://www.3gpp.org/ftp/TSG_SA/WG4_CODEC/3GPP_SA4_AHOC_MTGs/SA4_RTC/Docs/S4aR240031.zip" TargetMode="External"/><Relationship Id="rId35" Type="http://schemas.openxmlformats.org/officeDocument/2006/relationships/header" Target="header1.xml"/><Relationship Id="rId8" Type="http://schemas.openxmlformats.org/officeDocument/2006/relationships/hyperlink" Target="https://docs.google.com/document/d/1ubhW7Tnr76Ke9BIlB1WMa3UzpHLePUkp/edit"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zQ/KUVTWkyN32tYmVeoB2ioLuw==">CgMxLjAaHwoBMBIaChgICVIUChJ0YWJsZS4xczN4NnpiaWZndTkaHwoBMRIaChgICVIUChJ0YWJsZS50anQ4ZHA3bnF6bnoaHwoBMhIaChgICVIUChJ0YWJsZS45MGV1NmVsdXh0OGQaHwoBMxIaChgICVIUChJ0YWJsZS5hczJxOWVneXd1ZjUaHwoBNBIaChgICVIUChJ0YWJsZS5vaDFna3h5bzQxOHkyCGguZ2pkZ3hzMgloLjMwajB6bGwyCWguMWZvYjl0ZTIJaC4zem55c2g3MgloLjJldDkycDAyCGgudHlqY3d0MgloLjNkeTZ2a204AHIhMXViaFc3VG5yNzZLZTlCSWxCMVdNYTNVenBITGVQVW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3122</Words>
  <Characters>17802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Saba Ahsan (Nokia)</dc:creator>
  <cp:lastModifiedBy>Saba Ahsan (Nokia)</cp:lastModifiedBy>
  <cp:revision>4</cp:revision>
  <dcterms:created xsi:type="dcterms:W3CDTF">2024-05-14T18:58:00Z</dcterms:created>
  <dcterms:modified xsi:type="dcterms:W3CDTF">2024-05-14T19:00:00Z</dcterms:modified>
</cp:coreProperties>
</file>